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B219B" w14:textId="77777777" w:rsidR="006C45E9" w:rsidRPr="00AB6B61" w:rsidRDefault="009F5687">
      <w:pPr>
        <w:pStyle w:val="BodyText"/>
        <w:ind w:left="740"/>
        <w:rPr>
          <w:sz w:val="20"/>
          <w:szCs w:val="20"/>
        </w:rPr>
      </w:pPr>
      <w:r w:rsidRPr="00AB6B61">
        <w:rPr>
          <w:noProof/>
          <w:sz w:val="20"/>
          <w:szCs w:val="20"/>
        </w:rPr>
        <mc:AlternateContent>
          <mc:Choice Requires="wps">
            <w:drawing>
              <wp:anchor distT="0" distB="0" distL="114300" distR="114300" simplePos="0" relativeHeight="251662848" behindDoc="1" locked="0" layoutInCell="1" allowOverlap="1" wp14:anchorId="2371A6F4" wp14:editId="5A1E9FA4">
                <wp:simplePos x="0" y="0"/>
                <wp:positionH relativeFrom="page">
                  <wp:posOffset>3855720</wp:posOffset>
                </wp:positionH>
                <wp:positionV relativeFrom="page">
                  <wp:posOffset>9271635</wp:posOffset>
                </wp:positionV>
                <wp:extent cx="52705" cy="139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E52D" w14:textId="77777777" w:rsidR="006C45E9" w:rsidRDefault="00E85CA1">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1A6F4" id="_x0000_t202" coordsize="21600,21600" o:spt="202" path="m,l,21600r21600,l21600,xe">
                <v:stroke joinstyle="miter"/>
                <v:path gradientshapeok="t" o:connecttype="rect"/>
              </v:shapetype>
              <v:shape id="Text Box 2" o:spid="_x0000_s1026" type="#_x0000_t202" style="position:absolute;left:0;text-align:left;margin-left:303.6pt;margin-top:730.05pt;width:4.15pt;height: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uh1QEAAI8DAAAOAAAAZHJzL2Uyb0RvYy54bWysU9tu1DAQfUfiHyy/s8kuKoVos1VpVYRU&#10;LlLhAyaOk1gkHjP2brJ8PWNnswX6VvFijcfj43POjLdX09CLgyZv0JZyvcql0FZhbWxbyu/f7l69&#10;lcIHsDX0aHUpj9rLq93LF9vRFXqDHfa1JsEg1hejK2UXgiuyzKtOD+BX6LTlwwZpgMBbarOaYGT0&#10;oc82ef4mG5FqR6i095y9nQ/lLuE3jVbhS9N4HURfSuYW0kppreKa7bZQtASuM+pEA57BYgBj+dEz&#10;1C0EEHsyT6AGowg9NmGlcMiwaYzSSQOrWef/qHnowOmkhc3x7myT/3+w6vPhwX0lEab3OHEDkwjv&#10;7lH98MLiTQe21ddEOHYaan54HS3LRueL09VotS98BKnGT1hzk2EfMAFNDQ3RFdYpGJ0bcDybrqcg&#10;FCcvNpf5hRSKT9av313mqScZFMtdRz580DiIGJSSuKUJGw73PkQuUCwl8SmLd6bvU1t7+1eCC2Mm&#10;cY90Z+JhqiaujhoqrI+sgnCeEp5qDjqkX1KMPCGl9D/3QFqK/qNlJ+I4LQEtQbUEYBVfLWWQYg5v&#10;wjx2e0em7Rh59triNbvVmCTlkcWJJ3c9KTxNaByrP/ep6vEf7X4DAAD//wMAUEsDBBQABgAIAAAA&#10;IQCmAG7W5AAAABIBAAAPAAAAZHJzL2Rvd25yZXYueG1sTE/LTsMwELwj8Q/WInGjdiIaShqnqnic&#10;kBBpOHB0YjexGq9D7Lbh79me4LLS7szOo9jMbmAnMwXrUUKyEMAMtl5b7CR81q93K2AhKtRq8Ggk&#10;/JgAm/L6qlC59meszGkXO0YiGHIloY9xzDkPbW+cCgs/GiRs7yenIq1Tx/WkziTuBp4KkXGnLJJD&#10;r0bz1Jv2sDs6CdsvrF7s93vzUe0rW9ePAt+yg5S3N/PzmsZ2DSyaOf59wKUD5YeSgjX+iDqwQUIm&#10;HlKiEnCfiQQYUbJkuQTWXE6rNAFeFvx/lfIXAAD//wMAUEsBAi0AFAAGAAgAAAAhALaDOJL+AAAA&#10;4QEAABMAAAAAAAAAAAAAAAAAAAAAAFtDb250ZW50X1R5cGVzXS54bWxQSwECLQAUAAYACAAAACEA&#10;OP0h/9YAAACUAQAACwAAAAAAAAAAAAAAAAAvAQAAX3JlbHMvLnJlbHNQSwECLQAUAAYACAAAACEA&#10;XlS7odUBAACPAwAADgAAAAAAAAAAAAAAAAAuAgAAZHJzL2Uyb0RvYy54bWxQSwECLQAUAAYACAAA&#10;ACEApgBu1uQAAAASAQAADwAAAAAAAAAAAAAAAAAvBAAAZHJzL2Rvd25yZXYueG1sUEsFBgAAAAAE&#10;AAQA8wAAAEAFAAAAAA==&#10;" filled="f" stroked="f">
                <v:textbox inset="0,0,0,0">
                  <w:txbxContent>
                    <w:p w14:paraId="53ECE52D" w14:textId="77777777" w:rsidR="006C45E9" w:rsidRDefault="00E85CA1">
                      <w:r>
                        <w:t>1</w:t>
                      </w:r>
                    </w:p>
                  </w:txbxContent>
                </v:textbox>
                <w10:wrap anchorx="page" anchory="page"/>
              </v:shape>
            </w:pict>
          </mc:Fallback>
        </mc:AlternateContent>
      </w:r>
      <w:r w:rsidR="00E85CA1" w:rsidRPr="00AB6B61">
        <w:rPr>
          <w:noProof/>
          <w:sz w:val="20"/>
          <w:szCs w:val="20"/>
        </w:rPr>
        <w:drawing>
          <wp:inline distT="0" distB="0" distL="0" distR="0" wp14:anchorId="63DF333A" wp14:editId="04BD15BC">
            <wp:extent cx="6399284" cy="837171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99284" cy="8371713"/>
                    </a:xfrm>
                    <a:prstGeom prst="rect">
                      <a:avLst/>
                    </a:prstGeom>
                  </pic:spPr>
                </pic:pic>
              </a:graphicData>
            </a:graphic>
          </wp:inline>
        </w:drawing>
      </w:r>
    </w:p>
    <w:p w14:paraId="1DE50011" w14:textId="77777777" w:rsidR="006C45E9" w:rsidRPr="00AB6B61" w:rsidRDefault="006C45E9">
      <w:pPr>
        <w:rPr>
          <w:sz w:val="20"/>
          <w:szCs w:val="20"/>
        </w:rPr>
        <w:sectPr w:rsidR="006C45E9" w:rsidRPr="00AB6B61">
          <w:type w:val="continuous"/>
          <w:pgSz w:w="12240" w:h="15840"/>
          <w:pgMar w:top="1440" w:right="460" w:bottom="280" w:left="700" w:header="720" w:footer="720" w:gutter="0"/>
          <w:cols w:space="720"/>
        </w:sectPr>
      </w:pPr>
    </w:p>
    <w:p w14:paraId="75404DF6" w14:textId="77777777" w:rsidR="006C45E9" w:rsidRPr="00AB6B61" w:rsidRDefault="00E85CA1">
      <w:pPr>
        <w:spacing w:before="83"/>
        <w:ind w:left="740"/>
        <w:rPr>
          <w:b/>
          <w:sz w:val="20"/>
          <w:szCs w:val="20"/>
        </w:rPr>
      </w:pPr>
      <w:r w:rsidRPr="00AB6B61">
        <w:rPr>
          <w:b/>
          <w:color w:val="980000"/>
          <w:sz w:val="20"/>
          <w:szCs w:val="20"/>
        </w:rPr>
        <w:lastRenderedPageBreak/>
        <w:t>Table of Contents</w:t>
      </w:r>
    </w:p>
    <w:p w14:paraId="3EFBC2A4" w14:textId="77777777" w:rsidR="006C45E9" w:rsidRPr="00AB6B61" w:rsidRDefault="006C45E9">
      <w:pPr>
        <w:pStyle w:val="BodyText"/>
        <w:rPr>
          <w:b/>
          <w:sz w:val="20"/>
          <w:szCs w:val="20"/>
        </w:rPr>
      </w:pPr>
    </w:p>
    <w:p w14:paraId="5B66D32F" w14:textId="77777777" w:rsidR="006C45E9" w:rsidRPr="00AB6B61" w:rsidRDefault="006C45E9">
      <w:pPr>
        <w:pStyle w:val="BodyText"/>
        <w:rPr>
          <w:b/>
          <w:sz w:val="20"/>
          <w:szCs w:val="20"/>
        </w:rPr>
      </w:pPr>
    </w:p>
    <w:sdt>
      <w:sdtPr>
        <w:rPr>
          <w:sz w:val="20"/>
          <w:szCs w:val="20"/>
        </w:rPr>
        <w:id w:val="119113518"/>
        <w:docPartObj>
          <w:docPartGallery w:val="Table of Contents"/>
          <w:docPartUnique/>
        </w:docPartObj>
      </w:sdtPr>
      <w:sdtEndPr/>
      <w:sdtContent>
        <w:p w14:paraId="12C0A877" w14:textId="77777777" w:rsidR="006C45E9" w:rsidRPr="00AB6B61" w:rsidRDefault="00DC1E62">
          <w:pPr>
            <w:pStyle w:val="TOC1"/>
            <w:tabs>
              <w:tab w:val="right" w:pos="8997"/>
            </w:tabs>
            <w:spacing w:before="266"/>
            <w:rPr>
              <w:sz w:val="20"/>
              <w:szCs w:val="20"/>
              <w:u w:val="none"/>
            </w:rPr>
          </w:pPr>
          <w:hyperlink w:anchor="_TOC_250008" w:history="1">
            <w:r w:rsidR="00E85CA1" w:rsidRPr="00AB6B61">
              <w:rPr>
                <w:color w:val="1155CC"/>
                <w:sz w:val="20"/>
                <w:szCs w:val="20"/>
                <w:u w:color="1155CC"/>
              </w:rPr>
              <w:t>Mission</w:t>
            </w:r>
            <w:r w:rsidR="00E85CA1" w:rsidRPr="00AB6B61">
              <w:rPr>
                <w:color w:val="1155CC"/>
                <w:spacing w:val="-3"/>
                <w:sz w:val="20"/>
                <w:szCs w:val="20"/>
                <w:u w:color="1155CC"/>
              </w:rPr>
              <w:t xml:space="preserve"> </w:t>
            </w:r>
            <w:r w:rsidR="00E85CA1" w:rsidRPr="00AB6B61">
              <w:rPr>
                <w:color w:val="1155CC"/>
                <w:sz w:val="20"/>
                <w:szCs w:val="20"/>
                <w:u w:color="1155CC"/>
              </w:rPr>
              <w:t>Statements</w:t>
            </w:r>
            <w:r w:rsidR="00E85CA1" w:rsidRPr="00AB6B61">
              <w:rPr>
                <w:color w:val="1155CC"/>
                <w:sz w:val="20"/>
                <w:szCs w:val="20"/>
                <w:u w:val="none"/>
              </w:rPr>
              <w:tab/>
            </w:r>
            <w:r w:rsidR="00E85CA1" w:rsidRPr="00AB6B61">
              <w:rPr>
                <w:sz w:val="20"/>
                <w:szCs w:val="20"/>
                <w:u w:val="none"/>
              </w:rPr>
              <w:t>2</w:t>
            </w:r>
          </w:hyperlink>
        </w:p>
        <w:p w14:paraId="040B9069" w14:textId="77777777" w:rsidR="006C45E9" w:rsidRPr="00AB6B61" w:rsidRDefault="00DC1E62">
          <w:pPr>
            <w:pStyle w:val="TOC1"/>
            <w:tabs>
              <w:tab w:val="right" w:pos="8995"/>
            </w:tabs>
            <w:rPr>
              <w:sz w:val="20"/>
              <w:szCs w:val="20"/>
              <w:u w:val="none"/>
            </w:rPr>
          </w:pPr>
          <w:hyperlink w:anchor="_TOC_250007" w:history="1">
            <w:r w:rsidR="00E85CA1" w:rsidRPr="00AB6B61">
              <w:rPr>
                <w:color w:val="1155CC"/>
                <w:sz w:val="20"/>
                <w:szCs w:val="20"/>
                <w:u w:color="1155CC"/>
              </w:rPr>
              <w:t>Statement</w:t>
            </w:r>
            <w:r w:rsidR="00E85CA1" w:rsidRPr="00AB6B61">
              <w:rPr>
                <w:color w:val="1155CC"/>
                <w:spacing w:val="-2"/>
                <w:sz w:val="20"/>
                <w:szCs w:val="20"/>
                <w:u w:color="1155CC"/>
              </w:rPr>
              <w:t xml:space="preserve"> </w:t>
            </w:r>
            <w:r w:rsidR="00E85CA1" w:rsidRPr="00AB6B61">
              <w:rPr>
                <w:color w:val="1155CC"/>
                <w:sz w:val="20"/>
                <w:szCs w:val="20"/>
                <w:u w:color="1155CC"/>
              </w:rPr>
              <w:t>of</w:t>
            </w:r>
            <w:r w:rsidR="00E85CA1" w:rsidRPr="00AB6B61">
              <w:rPr>
                <w:color w:val="1155CC"/>
                <w:spacing w:val="5"/>
                <w:sz w:val="20"/>
                <w:szCs w:val="20"/>
                <w:u w:color="1155CC"/>
              </w:rPr>
              <w:t xml:space="preserve"> </w:t>
            </w:r>
            <w:r w:rsidR="00E85CA1" w:rsidRPr="00AB6B61">
              <w:rPr>
                <w:color w:val="1155CC"/>
                <w:sz w:val="20"/>
                <w:szCs w:val="20"/>
                <w:u w:color="1155CC"/>
              </w:rPr>
              <w:t>Purpose</w:t>
            </w:r>
            <w:r w:rsidR="00E85CA1" w:rsidRPr="00AB6B61">
              <w:rPr>
                <w:color w:val="1155CC"/>
                <w:sz w:val="20"/>
                <w:szCs w:val="20"/>
                <w:u w:val="none"/>
              </w:rPr>
              <w:tab/>
            </w:r>
            <w:r w:rsidR="00E85CA1" w:rsidRPr="00AB6B61">
              <w:rPr>
                <w:sz w:val="20"/>
                <w:szCs w:val="20"/>
                <w:u w:val="none"/>
              </w:rPr>
              <w:t>3</w:t>
            </w:r>
          </w:hyperlink>
        </w:p>
        <w:p w14:paraId="4AAFC1F1" w14:textId="77777777" w:rsidR="006C45E9" w:rsidRPr="00AB6B61" w:rsidRDefault="00E85CA1">
          <w:pPr>
            <w:pStyle w:val="TOC1"/>
            <w:tabs>
              <w:tab w:val="right" w:pos="8999"/>
            </w:tabs>
            <w:rPr>
              <w:sz w:val="20"/>
              <w:szCs w:val="20"/>
              <w:u w:val="none"/>
            </w:rPr>
          </w:pPr>
          <w:r w:rsidRPr="00AB6B61">
            <w:rPr>
              <w:color w:val="1155CC"/>
              <w:sz w:val="20"/>
              <w:szCs w:val="20"/>
              <w:u w:color="1155CC"/>
            </w:rPr>
            <w:t>Long term Goals and Overall Objective</w:t>
          </w:r>
          <w:r w:rsidRPr="00AB6B61">
            <w:rPr>
              <w:color w:val="1155CC"/>
              <w:sz w:val="20"/>
              <w:szCs w:val="20"/>
              <w:u w:val="none"/>
            </w:rPr>
            <w:tab/>
          </w:r>
          <w:r w:rsidRPr="00AB6B61">
            <w:rPr>
              <w:sz w:val="20"/>
              <w:szCs w:val="20"/>
              <w:u w:val="none"/>
            </w:rPr>
            <w:t>4</w:t>
          </w:r>
        </w:p>
        <w:p w14:paraId="53B0246C" w14:textId="77777777" w:rsidR="006C45E9" w:rsidRPr="00AB6B61" w:rsidRDefault="00DC1E62">
          <w:pPr>
            <w:pStyle w:val="TOC1"/>
            <w:tabs>
              <w:tab w:val="right" w:pos="8989"/>
            </w:tabs>
            <w:spacing w:before="181"/>
            <w:rPr>
              <w:sz w:val="20"/>
              <w:szCs w:val="20"/>
              <w:u w:val="none"/>
            </w:rPr>
          </w:pPr>
          <w:hyperlink w:anchor="_TOC_250006" w:history="1">
            <w:r w:rsidR="00E85CA1" w:rsidRPr="00AB6B61">
              <w:rPr>
                <w:color w:val="0563C1"/>
                <w:sz w:val="20"/>
                <w:szCs w:val="20"/>
                <w:u w:color="0563C1"/>
              </w:rPr>
              <w:t>General Guidelines</w:t>
            </w:r>
            <w:r w:rsidR="00E85CA1" w:rsidRPr="00AB6B61">
              <w:rPr>
                <w:color w:val="0563C1"/>
                <w:sz w:val="20"/>
                <w:szCs w:val="20"/>
                <w:u w:val="none"/>
              </w:rPr>
              <w:tab/>
            </w:r>
            <w:r w:rsidR="00E85CA1" w:rsidRPr="00AB6B61">
              <w:rPr>
                <w:sz w:val="20"/>
                <w:szCs w:val="20"/>
                <w:u w:val="none"/>
              </w:rPr>
              <w:t>5</w:t>
            </w:r>
          </w:hyperlink>
        </w:p>
        <w:p w14:paraId="27723653" w14:textId="77777777" w:rsidR="006C45E9" w:rsidRPr="00AB6B61" w:rsidRDefault="00DC1E62">
          <w:pPr>
            <w:pStyle w:val="TOC1"/>
            <w:tabs>
              <w:tab w:val="right" w:pos="8999"/>
            </w:tabs>
            <w:rPr>
              <w:sz w:val="20"/>
              <w:szCs w:val="20"/>
              <w:u w:val="none"/>
            </w:rPr>
          </w:pPr>
          <w:hyperlink w:anchor="_TOC_250005" w:history="1">
            <w:r w:rsidR="00E85CA1" w:rsidRPr="00AB6B61">
              <w:rPr>
                <w:color w:val="1155CC"/>
                <w:sz w:val="20"/>
                <w:szCs w:val="20"/>
                <w:u w:color="1155CC"/>
              </w:rPr>
              <w:t>Expectations</w:t>
            </w:r>
            <w:r w:rsidR="00E85CA1" w:rsidRPr="00AB6B61">
              <w:rPr>
                <w:color w:val="1155CC"/>
                <w:spacing w:val="3"/>
                <w:sz w:val="20"/>
                <w:szCs w:val="20"/>
                <w:u w:color="1155CC"/>
              </w:rPr>
              <w:t xml:space="preserve"> </w:t>
            </w:r>
            <w:r w:rsidR="00E85CA1" w:rsidRPr="00AB6B61">
              <w:rPr>
                <w:color w:val="1155CC"/>
                <w:sz w:val="20"/>
                <w:szCs w:val="20"/>
                <w:u w:color="1155CC"/>
              </w:rPr>
              <w:t>of Recipient</w:t>
            </w:r>
            <w:r w:rsidR="00E85CA1" w:rsidRPr="00AB6B61">
              <w:rPr>
                <w:color w:val="1155CC"/>
                <w:sz w:val="20"/>
                <w:szCs w:val="20"/>
                <w:u w:val="none"/>
              </w:rPr>
              <w:tab/>
            </w:r>
            <w:r w:rsidR="00E85CA1" w:rsidRPr="00AB6B61">
              <w:rPr>
                <w:sz w:val="20"/>
                <w:szCs w:val="20"/>
                <w:u w:val="none"/>
              </w:rPr>
              <w:t>6</w:t>
            </w:r>
          </w:hyperlink>
        </w:p>
        <w:p w14:paraId="639AE7FD" w14:textId="77777777" w:rsidR="006C45E9" w:rsidRPr="00AB6B61" w:rsidRDefault="00DC1E62">
          <w:pPr>
            <w:pStyle w:val="TOC1"/>
            <w:tabs>
              <w:tab w:val="right" w:pos="8999"/>
            </w:tabs>
            <w:rPr>
              <w:sz w:val="20"/>
              <w:szCs w:val="20"/>
              <w:u w:val="none"/>
            </w:rPr>
          </w:pPr>
          <w:hyperlink w:anchor="_TOC_250004" w:history="1">
            <w:r w:rsidR="00E85CA1" w:rsidRPr="00AB6B61">
              <w:rPr>
                <w:color w:val="0563C1"/>
                <w:sz w:val="20"/>
                <w:szCs w:val="20"/>
                <w:u w:color="0563C1"/>
              </w:rPr>
              <w:t>Application</w:t>
            </w:r>
            <w:r w:rsidR="00E85CA1" w:rsidRPr="00AB6B61">
              <w:rPr>
                <w:color w:val="0563C1"/>
                <w:spacing w:val="-4"/>
                <w:sz w:val="20"/>
                <w:szCs w:val="20"/>
                <w:u w:color="0563C1"/>
              </w:rPr>
              <w:t xml:space="preserve"> </w:t>
            </w:r>
            <w:r w:rsidR="00E85CA1" w:rsidRPr="00AB6B61">
              <w:rPr>
                <w:color w:val="0563C1"/>
                <w:sz w:val="20"/>
                <w:szCs w:val="20"/>
                <w:u w:color="0563C1"/>
              </w:rPr>
              <w:t>Process</w:t>
            </w:r>
            <w:r w:rsidR="00E85CA1" w:rsidRPr="00AB6B61">
              <w:rPr>
                <w:color w:val="0563C1"/>
                <w:sz w:val="20"/>
                <w:szCs w:val="20"/>
                <w:u w:val="none"/>
              </w:rPr>
              <w:tab/>
            </w:r>
            <w:r w:rsidR="00E85CA1" w:rsidRPr="00AB6B61">
              <w:rPr>
                <w:sz w:val="20"/>
                <w:szCs w:val="20"/>
                <w:u w:val="none"/>
              </w:rPr>
              <w:t>6</w:t>
            </w:r>
          </w:hyperlink>
        </w:p>
        <w:p w14:paraId="48C2CCF2" w14:textId="77777777" w:rsidR="006C45E9" w:rsidRPr="00AB6B61" w:rsidRDefault="00DC1E62">
          <w:pPr>
            <w:pStyle w:val="TOC1"/>
            <w:tabs>
              <w:tab w:val="right" w:pos="8982"/>
            </w:tabs>
            <w:spacing w:before="185"/>
            <w:rPr>
              <w:sz w:val="20"/>
              <w:szCs w:val="20"/>
              <w:u w:val="none"/>
            </w:rPr>
          </w:pPr>
          <w:hyperlink w:anchor="_TOC_250003" w:history="1">
            <w:r w:rsidR="00E85CA1" w:rsidRPr="00AB6B61">
              <w:rPr>
                <w:color w:val="0563C1"/>
                <w:sz w:val="20"/>
                <w:szCs w:val="20"/>
                <w:u w:color="0563C1"/>
              </w:rPr>
              <w:t>Responsibilities of</w:t>
            </w:r>
            <w:r w:rsidR="00E85CA1" w:rsidRPr="00AB6B61">
              <w:rPr>
                <w:color w:val="0563C1"/>
                <w:spacing w:val="2"/>
                <w:sz w:val="20"/>
                <w:szCs w:val="20"/>
                <w:u w:color="0563C1"/>
              </w:rPr>
              <w:t xml:space="preserve"> </w:t>
            </w:r>
            <w:r w:rsidR="00E85CA1" w:rsidRPr="00AB6B61">
              <w:rPr>
                <w:color w:val="0563C1"/>
                <w:sz w:val="20"/>
                <w:szCs w:val="20"/>
                <w:u w:color="0563C1"/>
              </w:rPr>
              <w:t>Principal</w:t>
            </w:r>
            <w:r w:rsidR="00E85CA1" w:rsidRPr="00AB6B61">
              <w:rPr>
                <w:color w:val="0563C1"/>
                <w:spacing w:val="1"/>
                <w:sz w:val="20"/>
                <w:szCs w:val="20"/>
                <w:u w:color="0563C1"/>
              </w:rPr>
              <w:t xml:space="preserve"> </w:t>
            </w:r>
            <w:r w:rsidR="00E85CA1" w:rsidRPr="00AB6B61">
              <w:rPr>
                <w:color w:val="0563C1"/>
                <w:sz w:val="20"/>
                <w:szCs w:val="20"/>
                <w:u w:color="0563C1"/>
              </w:rPr>
              <w:t>Investigator</w:t>
            </w:r>
            <w:r w:rsidR="00E85CA1" w:rsidRPr="00AB6B61">
              <w:rPr>
                <w:color w:val="0563C1"/>
                <w:sz w:val="20"/>
                <w:szCs w:val="20"/>
                <w:u w:val="none"/>
              </w:rPr>
              <w:tab/>
            </w:r>
            <w:r w:rsidR="00E85CA1" w:rsidRPr="00AB6B61">
              <w:rPr>
                <w:sz w:val="20"/>
                <w:szCs w:val="20"/>
                <w:u w:val="none"/>
              </w:rPr>
              <w:t>7</w:t>
            </w:r>
          </w:hyperlink>
        </w:p>
        <w:p w14:paraId="743D394D" w14:textId="77777777" w:rsidR="006C45E9" w:rsidRPr="00AB6B61" w:rsidRDefault="00DC1E62">
          <w:pPr>
            <w:pStyle w:val="TOC1"/>
            <w:tabs>
              <w:tab w:val="right" w:pos="8982"/>
            </w:tabs>
            <w:rPr>
              <w:sz w:val="20"/>
              <w:szCs w:val="20"/>
              <w:u w:val="none"/>
            </w:rPr>
          </w:pPr>
          <w:hyperlink w:anchor="_TOC_250002" w:history="1">
            <w:r w:rsidR="00E85CA1" w:rsidRPr="00AB6B61">
              <w:rPr>
                <w:color w:val="0563C1"/>
                <w:sz w:val="20"/>
                <w:szCs w:val="20"/>
                <w:u w:color="0563C1"/>
              </w:rPr>
              <w:t>Proposed</w:t>
            </w:r>
            <w:r w:rsidR="00E85CA1" w:rsidRPr="00AB6B61">
              <w:rPr>
                <w:color w:val="0563C1"/>
                <w:spacing w:val="-3"/>
                <w:sz w:val="20"/>
                <w:szCs w:val="20"/>
                <w:u w:color="0563C1"/>
              </w:rPr>
              <w:t xml:space="preserve"> </w:t>
            </w:r>
            <w:r w:rsidR="00E85CA1" w:rsidRPr="00AB6B61">
              <w:rPr>
                <w:color w:val="0563C1"/>
                <w:sz w:val="20"/>
                <w:szCs w:val="20"/>
                <w:u w:color="0563C1"/>
              </w:rPr>
              <w:t>Timeline</w:t>
            </w:r>
            <w:r w:rsidR="00E85CA1" w:rsidRPr="00AB6B61">
              <w:rPr>
                <w:color w:val="0563C1"/>
                <w:sz w:val="20"/>
                <w:szCs w:val="20"/>
                <w:u w:val="none"/>
              </w:rPr>
              <w:tab/>
            </w:r>
            <w:r w:rsidR="00E85CA1" w:rsidRPr="00AB6B61">
              <w:rPr>
                <w:sz w:val="20"/>
                <w:szCs w:val="20"/>
                <w:u w:val="none"/>
              </w:rPr>
              <w:t>7</w:t>
            </w:r>
          </w:hyperlink>
        </w:p>
        <w:p w14:paraId="6BCC338F" w14:textId="77777777" w:rsidR="006C45E9" w:rsidRPr="00AB6B61" w:rsidRDefault="00DC1E62">
          <w:pPr>
            <w:pStyle w:val="TOC1"/>
            <w:tabs>
              <w:tab w:val="right" w:pos="9133"/>
            </w:tabs>
            <w:rPr>
              <w:sz w:val="20"/>
              <w:szCs w:val="20"/>
              <w:u w:val="none"/>
            </w:rPr>
          </w:pPr>
          <w:hyperlink w:anchor="_TOC_250001" w:history="1">
            <w:r w:rsidR="00E85CA1" w:rsidRPr="00AB6B61">
              <w:rPr>
                <w:color w:val="1155CC"/>
                <w:sz w:val="20"/>
                <w:szCs w:val="20"/>
                <w:u w:color="1155CC"/>
              </w:rPr>
              <w:t>CCBBI Affiliated</w:t>
            </w:r>
            <w:r w:rsidR="00E85CA1" w:rsidRPr="00AB6B61">
              <w:rPr>
                <w:color w:val="1155CC"/>
                <w:spacing w:val="-2"/>
                <w:sz w:val="20"/>
                <w:szCs w:val="20"/>
                <w:u w:color="1155CC"/>
              </w:rPr>
              <w:t xml:space="preserve"> </w:t>
            </w:r>
            <w:r w:rsidR="00E85CA1" w:rsidRPr="00AB6B61">
              <w:rPr>
                <w:color w:val="1155CC"/>
                <w:sz w:val="20"/>
                <w:szCs w:val="20"/>
                <w:u w:color="1155CC"/>
              </w:rPr>
              <w:t>Laboratories</w:t>
            </w:r>
            <w:r w:rsidR="00E85CA1" w:rsidRPr="00AB6B61">
              <w:rPr>
                <w:color w:val="1155CC"/>
                <w:sz w:val="20"/>
                <w:szCs w:val="20"/>
                <w:u w:val="none"/>
              </w:rPr>
              <w:tab/>
            </w:r>
            <w:r w:rsidR="00E85CA1" w:rsidRPr="00AB6B61">
              <w:rPr>
                <w:sz w:val="20"/>
                <w:szCs w:val="20"/>
                <w:u w:val="none"/>
              </w:rPr>
              <w:t>10</w:t>
            </w:r>
          </w:hyperlink>
        </w:p>
        <w:p w14:paraId="13E2E711" w14:textId="77777777" w:rsidR="006C45E9" w:rsidRPr="00AB6B61" w:rsidRDefault="00DC1E62">
          <w:pPr>
            <w:pStyle w:val="TOC1"/>
            <w:tabs>
              <w:tab w:val="right" w:pos="9101"/>
            </w:tabs>
            <w:rPr>
              <w:sz w:val="20"/>
              <w:szCs w:val="20"/>
              <w:u w:val="none"/>
            </w:rPr>
          </w:pPr>
          <w:hyperlink w:anchor="_TOC_250000" w:history="1">
            <w:r w:rsidR="00E85CA1" w:rsidRPr="00AB6B61">
              <w:rPr>
                <w:color w:val="0563C1"/>
                <w:sz w:val="20"/>
                <w:szCs w:val="20"/>
                <w:u w:color="0563C1"/>
              </w:rPr>
              <w:t>References</w:t>
            </w:r>
            <w:r w:rsidR="00E85CA1" w:rsidRPr="00AB6B61">
              <w:rPr>
                <w:color w:val="0563C1"/>
                <w:sz w:val="20"/>
                <w:szCs w:val="20"/>
                <w:u w:val="none"/>
              </w:rPr>
              <w:tab/>
            </w:r>
            <w:r w:rsidR="00E85CA1" w:rsidRPr="00AB6B61">
              <w:rPr>
                <w:sz w:val="20"/>
                <w:szCs w:val="20"/>
                <w:u w:val="none"/>
              </w:rPr>
              <w:t>11</w:t>
            </w:r>
          </w:hyperlink>
        </w:p>
      </w:sdtContent>
    </w:sdt>
    <w:p w14:paraId="02C7433B" w14:textId="77777777" w:rsidR="006C45E9" w:rsidRPr="00AB6B61" w:rsidRDefault="006C45E9">
      <w:pPr>
        <w:rPr>
          <w:sz w:val="20"/>
          <w:szCs w:val="20"/>
        </w:rPr>
        <w:sectPr w:rsidR="006C45E9" w:rsidRPr="00AB6B61">
          <w:footerReference w:type="default" r:id="rId8"/>
          <w:pgSz w:w="12240" w:h="15840"/>
          <w:pgMar w:top="1360" w:right="460" w:bottom="1220" w:left="700" w:header="0" w:footer="1039" w:gutter="0"/>
          <w:pgNumType w:start="2"/>
          <w:cols w:space="720"/>
        </w:sectPr>
      </w:pPr>
    </w:p>
    <w:p w14:paraId="316AEFEC" w14:textId="77777777" w:rsidR="006C45E9" w:rsidRPr="00AB6B61" w:rsidRDefault="006C45E9">
      <w:pPr>
        <w:pStyle w:val="BodyText"/>
        <w:spacing w:before="4"/>
        <w:rPr>
          <w:sz w:val="20"/>
          <w:szCs w:val="20"/>
        </w:rPr>
      </w:pPr>
    </w:p>
    <w:p w14:paraId="6E830122" w14:textId="77777777" w:rsidR="006C45E9" w:rsidRPr="00AB6B61" w:rsidRDefault="00E85CA1">
      <w:pPr>
        <w:pStyle w:val="Heading1"/>
        <w:spacing w:before="1"/>
        <w:ind w:left="735"/>
        <w:rPr>
          <w:sz w:val="20"/>
          <w:szCs w:val="20"/>
        </w:rPr>
      </w:pPr>
      <w:bookmarkStart w:id="0" w:name="_TOC_250008"/>
      <w:bookmarkEnd w:id="0"/>
      <w:r w:rsidRPr="00AB6B61">
        <w:rPr>
          <w:color w:val="980000"/>
          <w:sz w:val="20"/>
          <w:szCs w:val="20"/>
        </w:rPr>
        <w:t>Mission Statements</w:t>
      </w:r>
    </w:p>
    <w:p w14:paraId="32CF6260" w14:textId="77777777" w:rsidR="006C45E9" w:rsidRPr="00AB6B61" w:rsidRDefault="006C45E9">
      <w:pPr>
        <w:pStyle w:val="BodyText"/>
        <w:rPr>
          <w:b/>
          <w:sz w:val="20"/>
          <w:szCs w:val="20"/>
        </w:rPr>
      </w:pPr>
    </w:p>
    <w:p w14:paraId="58FDBB70" w14:textId="77777777" w:rsidR="006C45E9" w:rsidRPr="00AB6B61" w:rsidRDefault="00E85CA1">
      <w:pPr>
        <w:pStyle w:val="Heading2"/>
        <w:spacing w:before="339"/>
        <w:rPr>
          <w:sz w:val="20"/>
          <w:szCs w:val="20"/>
        </w:rPr>
      </w:pPr>
      <w:r w:rsidRPr="00AB6B61">
        <w:rPr>
          <w:color w:val="181717"/>
          <w:sz w:val="20"/>
          <w:szCs w:val="20"/>
        </w:rPr>
        <w:t>College of Arts and Sciences:</w:t>
      </w:r>
    </w:p>
    <w:p w14:paraId="190CAB3B" w14:textId="77777777" w:rsidR="006C45E9" w:rsidRPr="00AB6B61" w:rsidRDefault="006C45E9">
      <w:pPr>
        <w:pStyle w:val="BodyText"/>
        <w:spacing w:before="5"/>
        <w:rPr>
          <w:b/>
          <w:sz w:val="20"/>
          <w:szCs w:val="20"/>
        </w:rPr>
      </w:pPr>
    </w:p>
    <w:p w14:paraId="1611AD5C" w14:textId="77777777" w:rsidR="006C45E9" w:rsidRPr="00AB6B61" w:rsidRDefault="00E85CA1">
      <w:pPr>
        <w:spacing w:line="276" w:lineRule="auto"/>
        <w:ind w:left="744" w:right="1071"/>
        <w:rPr>
          <w:i/>
          <w:sz w:val="20"/>
          <w:szCs w:val="20"/>
        </w:rPr>
      </w:pPr>
      <w:r w:rsidRPr="00AB6B61">
        <w:rPr>
          <w:i/>
          <w:color w:val="181717"/>
          <w:sz w:val="20"/>
          <w:szCs w:val="20"/>
        </w:rPr>
        <w:t>“The College of Arts and Sciences affirms that academic excellence depends upon recruiting and supporting a diverse population of faculty, staff, and students and on encouraging this diverse faculty to pursue innovative research, transformative teaching and learning, and engaged outreach. Diversity is everyone’s goal, everyone’s priority, and to everyone’s benefit. The College is therefore committed to actively building and sustaining a community in which people of diverse race, ethnicity, culture, veteran status, marital status, socio-economic level, citizenship, national origin, religious belief, physical ability, sexual orientation, gender identity and expression, age, class, and political ideology fully participate in, contribute to, and benefit from the resources and activities of its departments, centers, and programs.</w:t>
      </w:r>
    </w:p>
    <w:p w14:paraId="3F345B5E" w14:textId="77777777" w:rsidR="006C45E9" w:rsidRPr="00AB6B61" w:rsidRDefault="00E85CA1">
      <w:pPr>
        <w:spacing w:before="4" w:line="276" w:lineRule="auto"/>
        <w:ind w:left="744" w:right="1516"/>
        <w:rPr>
          <w:i/>
          <w:sz w:val="20"/>
          <w:szCs w:val="20"/>
        </w:rPr>
      </w:pPr>
      <w:r w:rsidRPr="00AB6B61">
        <w:rPr>
          <w:i/>
          <w:color w:val="181717"/>
          <w:sz w:val="20"/>
          <w:szCs w:val="20"/>
        </w:rPr>
        <w:t>Moreover, the College is committed to promoting the university’s policies against discrimination and to increasing the participation of individuals from historically underrepresented groups at all levels, including within its administration.” (OSU College of Arts and Science Strategic Plan, 2011-2016)</w:t>
      </w:r>
    </w:p>
    <w:p w14:paraId="56A200C9" w14:textId="77777777" w:rsidR="006C45E9" w:rsidRPr="00AB6B61" w:rsidRDefault="006C45E9">
      <w:pPr>
        <w:pStyle w:val="BodyText"/>
        <w:rPr>
          <w:i/>
          <w:sz w:val="20"/>
          <w:szCs w:val="20"/>
        </w:rPr>
      </w:pPr>
    </w:p>
    <w:p w14:paraId="2004FE7B" w14:textId="77777777" w:rsidR="006C45E9" w:rsidRPr="00AB6B61" w:rsidRDefault="006C45E9">
      <w:pPr>
        <w:pStyle w:val="BodyText"/>
        <w:rPr>
          <w:i/>
          <w:sz w:val="20"/>
          <w:szCs w:val="20"/>
        </w:rPr>
      </w:pPr>
    </w:p>
    <w:p w14:paraId="7AA377E4" w14:textId="77777777" w:rsidR="006C45E9" w:rsidRPr="00AB6B61" w:rsidRDefault="00E85CA1">
      <w:pPr>
        <w:pStyle w:val="Heading2"/>
        <w:spacing w:before="185"/>
        <w:rPr>
          <w:sz w:val="20"/>
          <w:szCs w:val="20"/>
        </w:rPr>
      </w:pPr>
      <w:r w:rsidRPr="00AB6B61">
        <w:rPr>
          <w:color w:val="181717"/>
          <w:sz w:val="20"/>
          <w:szCs w:val="20"/>
        </w:rPr>
        <w:t>Center for Cognitive and Behavioral Brain Imaging:</w:t>
      </w:r>
    </w:p>
    <w:p w14:paraId="6C3B6368" w14:textId="77777777" w:rsidR="006C45E9" w:rsidRPr="00AB6B61" w:rsidRDefault="006C45E9">
      <w:pPr>
        <w:pStyle w:val="BodyText"/>
        <w:spacing w:before="5"/>
        <w:rPr>
          <w:b/>
          <w:sz w:val="20"/>
          <w:szCs w:val="20"/>
        </w:rPr>
      </w:pPr>
    </w:p>
    <w:p w14:paraId="3D61771B" w14:textId="77777777" w:rsidR="006C45E9" w:rsidRPr="00AB6B61" w:rsidRDefault="00E85CA1">
      <w:pPr>
        <w:spacing w:line="276" w:lineRule="auto"/>
        <w:ind w:left="744" w:right="1053"/>
        <w:rPr>
          <w:i/>
          <w:sz w:val="20"/>
          <w:szCs w:val="20"/>
        </w:rPr>
      </w:pPr>
      <w:r w:rsidRPr="00AB6B61">
        <w:rPr>
          <w:i/>
          <w:color w:val="181717"/>
          <w:sz w:val="20"/>
          <w:szCs w:val="20"/>
        </w:rPr>
        <w:t>“The Center for Cognitive and Behavioral Brain Imaging is dedicated to pursuing structural and functional magnetic resonance studies using state-of-the-art techniques, to contribute to the development of future brain imaging modalities, and to disseminate knowledge about brain, mind, and imaging to students and the public.”</w:t>
      </w:r>
    </w:p>
    <w:p w14:paraId="5F23170E" w14:textId="77777777" w:rsidR="006C45E9" w:rsidRPr="00AB6B61" w:rsidRDefault="006C45E9">
      <w:pPr>
        <w:spacing w:line="276" w:lineRule="auto"/>
        <w:rPr>
          <w:sz w:val="20"/>
          <w:szCs w:val="20"/>
        </w:rPr>
        <w:sectPr w:rsidR="006C45E9" w:rsidRPr="00AB6B61">
          <w:pgSz w:w="12240" w:h="15840"/>
          <w:pgMar w:top="1500" w:right="460" w:bottom="1220" w:left="700" w:header="0" w:footer="1039" w:gutter="0"/>
          <w:cols w:space="720"/>
        </w:sectPr>
      </w:pPr>
    </w:p>
    <w:p w14:paraId="60386287" w14:textId="77777777" w:rsidR="006C45E9" w:rsidRPr="00AB6B61" w:rsidRDefault="00E85CA1">
      <w:pPr>
        <w:pStyle w:val="Heading1"/>
        <w:rPr>
          <w:sz w:val="20"/>
          <w:szCs w:val="20"/>
        </w:rPr>
      </w:pPr>
      <w:bookmarkStart w:id="1" w:name="_TOC_250007"/>
      <w:bookmarkEnd w:id="1"/>
      <w:r w:rsidRPr="00AB6B61">
        <w:rPr>
          <w:color w:val="980000"/>
          <w:sz w:val="20"/>
          <w:szCs w:val="20"/>
        </w:rPr>
        <w:lastRenderedPageBreak/>
        <w:t>Statement of Purpose</w:t>
      </w:r>
    </w:p>
    <w:p w14:paraId="6E28CB34" w14:textId="77777777" w:rsidR="006C45E9" w:rsidRPr="00AB6B61" w:rsidRDefault="006C45E9">
      <w:pPr>
        <w:pStyle w:val="BodyText"/>
        <w:spacing w:before="8"/>
        <w:rPr>
          <w:b/>
          <w:sz w:val="20"/>
          <w:szCs w:val="20"/>
        </w:rPr>
      </w:pPr>
    </w:p>
    <w:p w14:paraId="2E0874E4" w14:textId="77777777" w:rsidR="006C45E9" w:rsidRPr="00AB6B61" w:rsidRDefault="00E85CA1">
      <w:pPr>
        <w:pStyle w:val="BodyText"/>
        <w:spacing w:line="276" w:lineRule="auto"/>
        <w:ind w:left="740" w:right="1169"/>
        <w:rPr>
          <w:sz w:val="20"/>
          <w:szCs w:val="20"/>
        </w:rPr>
      </w:pPr>
      <w:r w:rsidRPr="00AB6B61">
        <w:rPr>
          <w:sz w:val="20"/>
          <w:szCs w:val="20"/>
        </w:rPr>
        <w:t xml:space="preserve">The Center for Cognitive and Behavioral Brain Imaging (CCBBI) recognizes the critical need for a more diverse body in academia, science, and research. To afford the opportunity of success for all individuals, CCBBI is proposing the </w:t>
      </w:r>
      <w:r w:rsidRPr="00AB6B61">
        <w:rPr>
          <w:b/>
          <w:sz w:val="20"/>
          <w:szCs w:val="20"/>
        </w:rPr>
        <w:t xml:space="preserve">Advancing Diversity in </w:t>
      </w:r>
      <w:proofErr w:type="spellStart"/>
      <w:r w:rsidRPr="00AB6B61">
        <w:rPr>
          <w:b/>
          <w:sz w:val="20"/>
          <w:szCs w:val="20"/>
        </w:rPr>
        <w:t>NeuroImaging</w:t>
      </w:r>
      <w:proofErr w:type="spellEnd"/>
      <w:r w:rsidRPr="00AB6B61">
        <w:rPr>
          <w:b/>
          <w:sz w:val="20"/>
          <w:szCs w:val="20"/>
        </w:rPr>
        <w:t xml:space="preserve"> Research Initiative </w:t>
      </w:r>
      <w:r w:rsidRPr="00AB6B61">
        <w:rPr>
          <w:sz w:val="20"/>
          <w:szCs w:val="20"/>
        </w:rPr>
        <w:t>(</w:t>
      </w:r>
      <w:proofErr w:type="spellStart"/>
      <w:r w:rsidRPr="00AB6B61">
        <w:rPr>
          <w:sz w:val="20"/>
          <w:szCs w:val="20"/>
        </w:rPr>
        <w:t>ADNiR</w:t>
      </w:r>
      <w:proofErr w:type="spellEnd"/>
      <w:r w:rsidRPr="00AB6B61">
        <w:rPr>
          <w:sz w:val="20"/>
          <w:szCs w:val="20"/>
        </w:rPr>
        <w:t xml:space="preserve">) to provide academic opportunities, professional development, and funding support, </w:t>
      </w:r>
      <w:r w:rsidR="0013414A">
        <w:rPr>
          <w:sz w:val="20"/>
          <w:szCs w:val="20"/>
        </w:rPr>
        <w:t>with a focus on</w:t>
      </w:r>
      <w:r w:rsidRPr="00AB6B61">
        <w:rPr>
          <w:sz w:val="20"/>
          <w:szCs w:val="20"/>
        </w:rPr>
        <w:t xml:space="preserve"> individuals from underrepresented groups who are interested in pursuing a career in neuroimaging research.</w:t>
      </w:r>
    </w:p>
    <w:p w14:paraId="157910FE" w14:textId="77777777" w:rsidR="006C45E9" w:rsidRPr="00AB6B61" w:rsidRDefault="006C45E9">
      <w:pPr>
        <w:pStyle w:val="BodyText"/>
        <w:rPr>
          <w:sz w:val="20"/>
          <w:szCs w:val="20"/>
        </w:rPr>
      </w:pPr>
    </w:p>
    <w:p w14:paraId="608DA2A9" w14:textId="77777777" w:rsidR="006C45E9" w:rsidRPr="00AB6B61" w:rsidRDefault="00E85CA1">
      <w:pPr>
        <w:pStyle w:val="BodyText"/>
        <w:spacing w:before="178" w:line="276" w:lineRule="auto"/>
        <w:ind w:left="740" w:right="1050"/>
        <w:rPr>
          <w:sz w:val="20"/>
          <w:szCs w:val="20"/>
        </w:rPr>
      </w:pPr>
      <w:r w:rsidRPr="00AB6B61">
        <w:rPr>
          <w:sz w:val="20"/>
          <w:szCs w:val="20"/>
        </w:rPr>
        <w:t xml:space="preserve">As part of the Center for Cognitive and Behavioral Brain Imaging’s commitment to developing future generations of neuroimaging researchers, the </w:t>
      </w:r>
      <w:proofErr w:type="spellStart"/>
      <w:r w:rsidRPr="00AB6B61">
        <w:rPr>
          <w:sz w:val="20"/>
          <w:szCs w:val="20"/>
        </w:rPr>
        <w:t>ADNiR</w:t>
      </w:r>
      <w:proofErr w:type="spellEnd"/>
      <w:r w:rsidRPr="00AB6B61">
        <w:rPr>
          <w:sz w:val="20"/>
          <w:szCs w:val="20"/>
        </w:rPr>
        <w:t xml:space="preserve"> Initiative offers pathways to success in neuroimaging research </w:t>
      </w:r>
      <w:r w:rsidR="0013414A">
        <w:rPr>
          <w:sz w:val="20"/>
          <w:szCs w:val="20"/>
        </w:rPr>
        <w:t>focused on</w:t>
      </w:r>
      <w:r w:rsidRPr="00AB6B61">
        <w:rPr>
          <w:sz w:val="20"/>
          <w:szCs w:val="20"/>
        </w:rPr>
        <w:t xml:space="preserve"> undergraduate students from underrepresented groups. The program aims to eliminate potential obstacles in a student’s academic success and professional development by providing hands-on research experiences in CCBBI-affiliated neuroimaging laboratories. The </w:t>
      </w:r>
      <w:proofErr w:type="spellStart"/>
      <w:r w:rsidRPr="00AB6B61">
        <w:rPr>
          <w:sz w:val="20"/>
          <w:szCs w:val="20"/>
        </w:rPr>
        <w:t>ADNiR</w:t>
      </w:r>
      <w:proofErr w:type="spellEnd"/>
      <w:r w:rsidRPr="00AB6B61">
        <w:rPr>
          <w:sz w:val="20"/>
          <w:szCs w:val="20"/>
        </w:rPr>
        <w:t xml:space="preserve"> Initiative recognizes the importance of formal training in several aspects of professional development; thus, an integral component of the </w:t>
      </w:r>
      <w:proofErr w:type="spellStart"/>
      <w:r w:rsidRPr="00AB6B61">
        <w:rPr>
          <w:sz w:val="20"/>
          <w:szCs w:val="20"/>
        </w:rPr>
        <w:t>ADNiR</w:t>
      </w:r>
      <w:proofErr w:type="spellEnd"/>
      <w:r w:rsidRPr="00AB6B61">
        <w:rPr>
          <w:sz w:val="20"/>
          <w:szCs w:val="20"/>
        </w:rPr>
        <w:t xml:space="preserve"> program will be to provide students with professional guidance and financial support for applying to graduate schools in their relevant area of study.</w:t>
      </w:r>
    </w:p>
    <w:p w14:paraId="34A604B0" w14:textId="77777777" w:rsidR="006C45E9" w:rsidRPr="00AB6B61" w:rsidRDefault="006C45E9">
      <w:pPr>
        <w:pStyle w:val="BodyText"/>
        <w:rPr>
          <w:sz w:val="20"/>
          <w:szCs w:val="20"/>
        </w:rPr>
      </w:pPr>
    </w:p>
    <w:p w14:paraId="600E9EDD" w14:textId="77777777" w:rsidR="006C45E9" w:rsidRPr="00AB6B61" w:rsidRDefault="00E85CA1">
      <w:pPr>
        <w:pStyle w:val="BodyText"/>
        <w:spacing w:before="178" w:line="276" w:lineRule="auto"/>
        <w:ind w:left="740" w:right="978"/>
        <w:rPr>
          <w:sz w:val="20"/>
          <w:szCs w:val="20"/>
        </w:rPr>
      </w:pPr>
      <w:r w:rsidRPr="00AB6B61">
        <w:rPr>
          <w:sz w:val="20"/>
          <w:szCs w:val="20"/>
        </w:rPr>
        <w:t xml:space="preserve">Great efforts have been made to make higher education accessible to everyone, however within the scientific community individuals from diverse groups are still underrepresented, with an even greater disparity in the research community. Although more than 30 years have passed since the academic imparity between ethnic groups was first identified, academic opportunities continue to remain out of reach for many individuals from underrepresented groups (Garrison, 2013). This imbalance increases in graduate school and continues to widen in the workforce. A study conducted by Li and </w:t>
      </w:r>
      <w:proofErr w:type="spellStart"/>
      <w:r w:rsidRPr="00AB6B61">
        <w:rPr>
          <w:sz w:val="20"/>
          <w:szCs w:val="20"/>
        </w:rPr>
        <w:t>Koedel</w:t>
      </w:r>
      <w:proofErr w:type="spellEnd"/>
      <w:r w:rsidRPr="00AB6B61">
        <w:rPr>
          <w:sz w:val="20"/>
          <w:szCs w:val="20"/>
        </w:rPr>
        <w:t xml:space="preserve"> (2017) reported diversity among faculty continues to be imbalanced with a majority of faculty members identifying with one ethnic group. There may be several reasons that factor into the disparity of students who choose a career path in academia or science; however, </w:t>
      </w:r>
      <w:r w:rsidRPr="00AB6B61">
        <w:rPr>
          <w:spacing w:val="-3"/>
          <w:sz w:val="20"/>
          <w:szCs w:val="20"/>
        </w:rPr>
        <w:t xml:space="preserve">for </w:t>
      </w:r>
      <w:r w:rsidRPr="00AB6B61">
        <w:rPr>
          <w:sz w:val="20"/>
          <w:szCs w:val="20"/>
        </w:rPr>
        <w:t xml:space="preserve">many individuals the challenge may be having to choose to work instead of committing time, often voluntarily, in a research setting. Other challenges may be related to a cultural background that did not afford the same opportunities across genders </w:t>
      </w:r>
      <w:r w:rsidRPr="00AB6B61">
        <w:rPr>
          <w:spacing w:val="-3"/>
          <w:sz w:val="20"/>
          <w:szCs w:val="20"/>
        </w:rPr>
        <w:t xml:space="preserve">or </w:t>
      </w:r>
      <w:r w:rsidRPr="00AB6B61">
        <w:rPr>
          <w:sz w:val="20"/>
          <w:szCs w:val="20"/>
        </w:rPr>
        <w:t xml:space="preserve">simply not being aware of the opportunity if the individual is a first- generation college student. A review by Estrada et al. (2016) identified these factors as significantly impacting the academic outcomes of these student populations. Removing some of these obstacles is the goal of the </w:t>
      </w:r>
      <w:proofErr w:type="spellStart"/>
      <w:r w:rsidRPr="00AB6B61">
        <w:rPr>
          <w:sz w:val="20"/>
          <w:szCs w:val="20"/>
        </w:rPr>
        <w:t>ADNiR</w:t>
      </w:r>
      <w:proofErr w:type="spellEnd"/>
      <w:r w:rsidRPr="00AB6B61">
        <w:rPr>
          <w:spacing w:val="-15"/>
          <w:sz w:val="20"/>
          <w:szCs w:val="20"/>
        </w:rPr>
        <w:t xml:space="preserve"> </w:t>
      </w:r>
      <w:r w:rsidRPr="00AB6B61">
        <w:rPr>
          <w:sz w:val="20"/>
          <w:szCs w:val="20"/>
        </w:rPr>
        <w:t>Initiative.</w:t>
      </w:r>
    </w:p>
    <w:p w14:paraId="2BF176B4" w14:textId="77777777" w:rsidR="006C45E9" w:rsidRPr="00AB6B61" w:rsidRDefault="006C45E9">
      <w:pPr>
        <w:spacing w:line="276" w:lineRule="auto"/>
        <w:rPr>
          <w:sz w:val="20"/>
          <w:szCs w:val="20"/>
        </w:rPr>
        <w:sectPr w:rsidR="006C45E9" w:rsidRPr="00AB6B61">
          <w:pgSz w:w="12240" w:h="15840"/>
          <w:pgMar w:top="1360" w:right="460" w:bottom="1220" w:left="700" w:header="0" w:footer="1039" w:gutter="0"/>
          <w:cols w:space="720"/>
        </w:sectPr>
      </w:pPr>
    </w:p>
    <w:p w14:paraId="696398E0" w14:textId="77777777" w:rsidR="006C45E9" w:rsidRPr="00AB6B61" w:rsidRDefault="00E85CA1">
      <w:pPr>
        <w:spacing w:before="83"/>
        <w:ind w:left="740"/>
        <w:rPr>
          <w:b/>
          <w:sz w:val="20"/>
          <w:szCs w:val="20"/>
        </w:rPr>
      </w:pPr>
      <w:r w:rsidRPr="00AB6B61">
        <w:rPr>
          <w:b/>
          <w:color w:val="980000"/>
          <w:sz w:val="20"/>
          <w:szCs w:val="20"/>
        </w:rPr>
        <w:lastRenderedPageBreak/>
        <w:t>Long Term Goals &amp; Overall Objective</w:t>
      </w:r>
    </w:p>
    <w:p w14:paraId="2CECC023" w14:textId="77777777" w:rsidR="006C45E9" w:rsidRPr="00AB6B61" w:rsidRDefault="006C45E9">
      <w:pPr>
        <w:pStyle w:val="BodyText"/>
        <w:spacing w:before="8"/>
        <w:rPr>
          <w:b/>
          <w:sz w:val="20"/>
          <w:szCs w:val="20"/>
        </w:rPr>
      </w:pPr>
    </w:p>
    <w:p w14:paraId="1193D4BC" w14:textId="77777777" w:rsidR="006C45E9" w:rsidRPr="00AB6B61" w:rsidRDefault="00E85CA1">
      <w:pPr>
        <w:pStyle w:val="BodyText"/>
        <w:spacing w:line="276" w:lineRule="auto"/>
        <w:ind w:left="740" w:right="968"/>
        <w:rPr>
          <w:sz w:val="20"/>
          <w:szCs w:val="20"/>
        </w:rPr>
      </w:pPr>
      <w:r w:rsidRPr="00AB6B61">
        <w:rPr>
          <w:sz w:val="20"/>
          <w:szCs w:val="20"/>
        </w:rPr>
        <w:t xml:space="preserve">The </w:t>
      </w:r>
      <w:r w:rsidRPr="00AB6B61">
        <w:rPr>
          <w:b/>
          <w:sz w:val="20"/>
          <w:szCs w:val="20"/>
          <w:u w:val="single"/>
        </w:rPr>
        <w:t>long-term goal</w:t>
      </w:r>
      <w:r w:rsidRPr="00AB6B61">
        <w:rPr>
          <w:b/>
          <w:sz w:val="20"/>
          <w:szCs w:val="20"/>
        </w:rPr>
        <w:t xml:space="preserve"> </w:t>
      </w:r>
      <w:r w:rsidRPr="00AB6B61">
        <w:rPr>
          <w:sz w:val="20"/>
          <w:szCs w:val="20"/>
        </w:rPr>
        <w:t xml:space="preserve">of the </w:t>
      </w:r>
      <w:proofErr w:type="spellStart"/>
      <w:r w:rsidRPr="00AB6B61">
        <w:rPr>
          <w:sz w:val="20"/>
          <w:szCs w:val="20"/>
        </w:rPr>
        <w:t>ADNiR</w:t>
      </w:r>
      <w:proofErr w:type="spellEnd"/>
      <w:r w:rsidRPr="00AB6B61">
        <w:rPr>
          <w:sz w:val="20"/>
          <w:szCs w:val="20"/>
        </w:rPr>
        <w:t xml:space="preserve"> Initiative is to create a community of neuroimaging researchers that is representative of the nation’s growing diversity to help foster a better understanding of the brain. To achieve that goal, the </w:t>
      </w:r>
      <w:r w:rsidRPr="00AB6B61">
        <w:rPr>
          <w:b/>
          <w:sz w:val="20"/>
          <w:szCs w:val="20"/>
          <w:u w:val="single"/>
        </w:rPr>
        <w:t>overall objective</w:t>
      </w:r>
      <w:r w:rsidRPr="00AB6B61">
        <w:rPr>
          <w:b/>
          <w:sz w:val="20"/>
          <w:szCs w:val="20"/>
        </w:rPr>
        <w:t xml:space="preserve"> </w:t>
      </w:r>
      <w:r w:rsidRPr="00AB6B61">
        <w:rPr>
          <w:sz w:val="20"/>
          <w:szCs w:val="20"/>
        </w:rPr>
        <w:t xml:space="preserve">is to provide structured, hands-on research experiences and tailored professional development opportunities </w:t>
      </w:r>
      <w:r w:rsidR="0013414A">
        <w:rPr>
          <w:sz w:val="20"/>
          <w:szCs w:val="20"/>
        </w:rPr>
        <w:t xml:space="preserve">focused on </w:t>
      </w:r>
      <w:r w:rsidRPr="00AB6B61">
        <w:rPr>
          <w:sz w:val="20"/>
          <w:szCs w:val="20"/>
        </w:rPr>
        <w:t xml:space="preserve">undergraduate students from underrepresented groups. To accomplish this overall objective, the CCBBI supported </w:t>
      </w:r>
      <w:proofErr w:type="spellStart"/>
      <w:r w:rsidRPr="00AB6B61">
        <w:rPr>
          <w:sz w:val="20"/>
          <w:szCs w:val="20"/>
        </w:rPr>
        <w:t>ADNiR</w:t>
      </w:r>
      <w:proofErr w:type="spellEnd"/>
      <w:r w:rsidRPr="00AB6B61">
        <w:rPr>
          <w:sz w:val="20"/>
          <w:szCs w:val="20"/>
        </w:rPr>
        <w:t xml:space="preserve"> initiative will provide two fundamental experiences:</w:t>
      </w:r>
    </w:p>
    <w:p w14:paraId="6F54F7DA" w14:textId="77777777" w:rsidR="006C45E9" w:rsidRPr="00AB6B61" w:rsidRDefault="006C45E9">
      <w:pPr>
        <w:pStyle w:val="BodyText"/>
        <w:rPr>
          <w:sz w:val="20"/>
          <w:szCs w:val="20"/>
        </w:rPr>
      </w:pPr>
    </w:p>
    <w:p w14:paraId="29B551F2" w14:textId="77777777" w:rsidR="006C45E9" w:rsidRPr="00AB6B61" w:rsidRDefault="006C45E9">
      <w:pPr>
        <w:pStyle w:val="BodyText"/>
        <w:spacing w:before="7"/>
        <w:rPr>
          <w:sz w:val="20"/>
          <w:szCs w:val="20"/>
        </w:rPr>
      </w:pPr>
    </w:p>
    <w:p w14:paraId="2C156C2F" w14:textId="77777777" w:rsidR="006C45E9" w:rsidRPr="00AB6B61" w:rsidRDefault="00E85CA1">
      <w:pPr>
        <w:pStyle w:val="ListParagraph"/>
        <w:numPr>
          <w:ilvl w:val="0"/>
          <w:numId w:val="4"/>
        </w:numPr>
        <w:tabs>
          <w:tab w:val="left" w:pos="1638"/>
        </w:tabs>
        <w:spacing w:line="276" w:lineRule="auto"/>
        <w:ind w:right="1034"/>
        <w:rPr>
          <w:sz w:val="20"/>
          <w:szCs w:val="20"/>
        </w:rPr>
      </w:pPr>
      <w:r w:rsidRPr="00AB6B61">
        <w:rPr>
          <w:sz w:val="20"/>
          <w:szCs w:val="20"/>
        </w:rPr>
        <w:t>Hands-on Research Experiences: In collaboration with CCBBI-affiliated laboratories, students selected through this program will be offered an opportunity to do a one-month lab rotation in three laboratories to provide exposure to a broader variety of neuroimaging research being conducted at OSU. This will be followed by a two-year, funded, Research Assistant (RA) position in one of the three laboratories decided mutually by the undergraduate student and the Principal Investigator (PI) of the laboratory. The latter experience is specifically designed to provide the student with direct, in-depth training in all aspects of neuroimaging research, from data acquisition through data analyses, to eventual dissemination of brain imaging research through peer-reviewed publication(s).</w:t>
      </w:r>
    </w:p>
    <w:p w14:paraId="4CE4148D" w14:textId="77777777" w:rsidR="006C45E9" w:rsidRPr="00AB6B61" w:rsidRDefault="006C45E9">
      <w:pPr>
        <w:pStyle w:val="BodyText"/>
        <w:spacing w:before="7"/>
        <w:rPr>
          <w:sz w:val="20"/>
          <w:szCs w:val="20"/>
        </w:rPr>
      </w:pPr>
    </w:p>
    <w:p w14:paraId="64F53804" w14:textId="77777777" w:rsidR="006C45E9" w:rsidRPr="00AB6B61" w:rsidRDefault="00E85CA1">
      <w:pPr>
        <w:pStyle w:val="ListParagraph"/>
        <w:numPr>
          <w:ilvl w:val="0"/>
          <w:numId w:val="4"/>
        </w:numPr>
        <w:tabs>
          <w:tab w:val="left" w:pos="1638"/>
        </w:tabs>
        <w:spacing w:line="276" w:lineRule="auto"/>
        <w:ind w:right="1177"/>
        <w:rPr>
          <w:sz w:val="20"/>
          <w:szCs w:val="20"/>
        </w:rPr>
      </w:pPr>
      <w:r w:rsidRPr="00AB6B61">
        <w:rPr>
          <w:sz w:val="20"/>
          <w:szCs w:val="20"/>
        </w:rPr>
        <w:t xml:space="preserve">Tailored Professional Development Opportunities: Throughout the </w:t>
      </w:r>
      <w:r w:rsidR="00DE4654" w:rsidRPr="00AB6B61">
        <w:rPr>
          <w:sz w:val="20"/>
          <w:szCs w:val="20"/>
        </w:rPr>
        <w:t>two-year</w:t>
      </w:r>
      <w:r w:rsidRPr="00AB6B61">
        <w:rPr>
          <w:sz w:val="20"/>
          <w:szCs w:val="20"/>
        </w:rPr>
        <w:t xml:space="preserve"> period, students will be afforded several opportunities that will be specifically tailored to meet their goal of pursuing a graduate program in their field of study. Specifically, the following opportunities will be provided to all students enrolled in the </w:t>
      </w:r>
      <w:proofErr w:type="spellStart"/>
      <w:r w:rsidRPr="00AB6B61">
        <w:rPr>
          <w:sz w:val="20"/>
          <w:szCs w:val="20"/>
        </w:rPr>
        <w:t>ADNiR</w:t>
      </w:r>
      <w:proofErr w:type="spellEnd"/>
      <w:r w:rsidRPr="00AB6B61">
        <w:rPr>
          <w:sz w:val="20"/>
          <w:szCs w:val="20"/>
        </w:rPr>
        <w:t xml:space="preserve"> Initiative: weekly seminars focusing </w:t>
      </w:r>
      <w:r w:rsidRPr="00AB6B61">
        <w:rPr>
          <w:spacing w:val="-3"/>
          <w:sz w:val="20"/>
          <w:szCs w:val="20"/>
        </w:rPr>
        <w:t xml:space="preserve">on </w:t>
      </w:r>
      <w:r w:rsidRPr="00AB6B61">
        <w:rPr>
          <w:sz w:val="20"/>
          <w:szCs w:val="20"/>
        </w:rPr>
        <w:t xml:space="preserve">topics and techniques in cognitive neuroscience; monthly CCBBI Talk Series Meetings; monthly CCBBI Student Workshop meetings; </w:t>
      </w:r>
      <w:r w:rsidR="00DE4654">
        <w:rPr>
          <w:sz w:val="20"/>
          <w:szCs w:val="20"/>
        </w:rPr>
        <w:t xml:space="preserve">and </w:t>
      </w:r>
      <w:r w:rsidRPr="00AB6B61">
        <w:rPr>
          <w:sz w:val="20"/>
          <w:szCs w:val="20"/>
        </w:rPr>
        <w:t>financial support of $1000 per year to attend and present at a national and domestic conference</w:t>
      </w:r>
      <w:r w:rsidR="00DE4654">
        <w:rPr>
          <w:sz w:val="20"/>
          <w:szCs w:val="20"/>
        </w:rPr>
        <w:t>.</w:t>
      </w:r>
      <w:r w:rsidRPr="00AB6B61">
        <w:rPr>
          <w:sz w:val="20"/>
          <w:szCs w:val="20"/>
        </w:rPr>
        <w:t xml:space="preserve"> Additional opportunities will be carved out in discussion with CCBBI Director, Dr. Prakash, the PI of the respective laboratory, and the undergraduate</w:t>
      </w:r>
      <w:r w:rsidRPr="00AB6B61">
        <w:rPr>
          <w:spacing w:val="-2"/>
          <w:sz w:val="20"/>
          <w:szCs w:val="20"/>
        </w:rPr>
        <w:t xml:space="preserve"> </w:t>
      </w:r>
      <w:r w:rsidRPr="00AB6B61">
        <w:rPr>
          <w:sz w:val="20"/>
          <w:szCs w:val="20"/>
        </w:rPr>
        <w:t>student.</w:t>
      </w:r>
    </w:p>
    <w:p w14:paraId="2E72E6A4" w14:textId="77777777" w:rsidR="006C45E9" w:rsidRPr="00AB6B61" w:rsidRDefault="006C45E9">
      <w:pPr>
        <w:spacing w:line="276" w:lineRule="auto"/>
        <w:rPr>
          <w:sz w:val="20"/>
          <w:szCs w:val="20"/>
        </w:rPr>
        <w:sectPr w:rsidR="006C45E9" w:rsidRPr="00AB6B61">
          <w:pgSz w:w="12240" w:h="15840"/>
          <w:pgMar w:top="1360" w:right="460" w:bottom="1220" w:left="700" w:header="0" w:footer="1039" w:gutter="0"/>
          <w:cols w:space="720"/>
        </w:sectPr>
      </w:pPr>
    </w:p>
    <w:p w14:paraId="0906FEB8" w14:textId="0BA9F23A" w:rsidR="006C45E9" w:rsidRPr="00AB6B61" w:rsidRDefault="00E85CA1">
      <w:pPr>
        <w:pStyle w:val="Heading1"/>
        <w:ind w:left="725"/>
        <w:rPr>
          <w:sz w:val="20"/>
          <w:szCs w:val="20"/>
        </w:rPr>
      </w:pPr>
      <w:bookmarkStart w:id="2" w:name="_TOC_250006"/>
      <w:bookmarkEnd w:id="2"/>
      <w:r w:rsidRPr="00AB6B61">
        <w:rPr>
          <w:color w:val="980000"/>
          <w:sz w:val="20"/>
          <w:szCs w:val="20"/>
        </w:rPr>
        <w:lastRenderedPageBreak/>
        <w:t>General Guidelines</w:t>
      </w:r>
      <w:r w:rsidR="0019082F">
        <w:rPr>
          <w:color w:val="980000"/>
          <w:sz w:val="20"/>
          <w:szCs w:val="20"/>
        </w:rPr>
        <w:t xml:space="preserve"> and Eligibility</w:t>
      </w:r>
    </w:p>
    <w:p w14:paraId="6C6683DA" w14:textId="77777777" w:rsidR="0013414A" w:rsidRPr="0013414A" w:rsidRDefault="0013414A" w:rsidP="0013414A">
      <w:pPr>
        <w:tabs>
          <w:tab w:val="left" w:pos="1459"/>
          <w:tab w:val="left" w:pos="1460"/>
        </w:tabs>
        <w:spacing w:before="96" w:line="276" w:lineRule="auto"/>
        <w:ind w:right="1123"/>
        <w:rPr>
          <w:sz w:val="20"/>
          <w:szCs w:val="20"/>
        </w:rPr>
      </w:pPr>
    </w:p>
    <w:p w14:paraId="33DD2613" w14:textId="77777777" w:rsidR="0013414A" w:rsidRPr="0013414A" w:rsidRDefault="0013414A" w:rsidP="0013414A">
      <w:pPr>
        <w:pStyle w:val="BodyText"/>
        <w:numPr>
          <w:ilvl w:val="0"/>
          <w:numId w:val="3"/>
        </w:numPr>
        <w:spacing w:line="276" w:lineRule="auto"/>
        <w:rPr>
          <w:sz w:val="20"/>
          <w:szCs w:val="20"/>
        </w:rPr>
      </w:pPr>
      <w:r w:rsidRPr="0013414A">
        <w:rPr>
          <w:rFonts w:eastAsiaTheme="minorHAnsi" w:cs="Helvetica"/>
          <w:color w:val="000000"/>
          <w:sz w:val="20"/>
          <w:szCs w:val="20"/>
        </w:rPr>
        <w:t xml:space="preserve">The opportunity is open to undergraduate students interested in pursuing a career in neuroimaging research.  Students from underrepresented groups and diverse backgrounds are strongly encouraged to apply.  </w:t>
      </w:r>
    </w:p>
    <w:p w14:paraId="460A85B0" w14:textId="77777777" w:rsidR="0013414A" w:rsidRPr="0013414A" w:rsidRDefault="0013414A" w:rsidP="0013414A">
      <w:pPr>
        <w:pStyle w:val="BodyText"/>
        <w:spacing w:line="276" w:lineRule="auto"/>
        <w:ind w:left="1460"/>
        <w:rPr>
          <w:sz w:val="20"/>
          <w:szCs w:val="20"/>
        </w:rPr>
      </w:pPr>
    </w:p>
    <w:p w14:paraId="1CB7822A" w14:textId="77777777" w:rsidR="0013414A" w:rsidRPr="0013414A" w:rsidRDefault="0013414A" w:rsidP="0013414A">
      <w:pPr>
        <w:pStyle w:val="ListParagraph"/>
        <w:numPr>
          <w:ilvl w:val="0"/>
          <w:numId w:val="3"/>
        </w:numPr>
        <w:tabs>
          <w:tab w:val="left" w:pos="1459"/>
          <w:tab w:val="left" w:pos="1460"/>
        </w:tabs>
        <w:spacing w:before="96" w:line="276" w:lineRule="auto"/>
        <w:ind w:right="1123"/>
        <w:rPr>
          <w:sz w:val="20"/>
          <w:szCs w:val="20"/>
        </w:rPr>
      </w:pPr>
      <w:r w:rsidRPr="00AB6B61">
        <w:rPr>
          <w:sz w:val="20"/>
          <w:szCs w:val="20"/>
        </w:rPr>
        <w:t>Applicants majoring in any of the disciplines supported by the College of Arts &amp; Sciences, including but not limited to Psychology, Economics, Speech &amp; Hearing Sciences, Communication, and Music are eligible to apply. Additionally, undergraduate students from other colleges at OSU will be considered as long as they choose to conduct their research in a CCBBI-affiliated</w:t>
      </w:r>
      <w:r w:rsidRPr="00AB6B61">
        <w:rPr>
          <w:spacing w:val="-9"/>
          <w:sz w:val="20"/>
          <w:szCs w:val="20"/>
        </w:rPr>
        <w:t xml:space="preserve"> </w:t>
      </w:r>
      <w:r w:rsidRPr="00AB6B61">
        <w:rPr>
          <w:sz w:val="20"/>
          <w:szCs w:val="20"/>
        </w:rPr>
        <w:t>lab.</w:t>
      </w:r>
    </w:p>
    <w:p w14:paraId="470934D6" w14:textId="77777777" w:rsidR="006C45E9" w:rsidRPr="00AB6B61" w:rsidRDefault="006C45E9" w:rsidP="0013414A">
      <w:pPr>
        <w:pStyle w:val="BodyText"/>
        <w:spacing w:before="7" w:line="276" w:lineRule="auto"/>
        <w:rPr>
          <w:sz w:val="20"/>
          <w:szCs w:val="20"/>
        </w:rPr>
      </w:pPr>
    </w:p>
    <w:p w14:paraId="473CDCB2" w14:textId="77777777" w:rsidR="006C45E9" w:rsidRPr="00AB6B61" w:rsidRDefault="00E85CA1" w:rsidP="0013414A">
      <w:pPr>
        <w:pStyle w:val="ListParagraph"/>
        <w:numPr>
          <w:ilvl w:val="0"/>
          <w:numId w:val="3"/>
        </w:numPr>
        <w:tabs>
          <w:tab w:val="left" w:pos="1459"/>
          <w:tab w:val="left" w:pos="1460"/>
        </w:tabs>
        <w:spacing w:line="276" w:lineRule="auto"/>
        <w:ind w:right="1111"/>
        <w:rPr>
          <w:sz w:val="20"/>
          <w:szCs w:val="20"/>
        </w:rPr>
      </w:pPr>
      <w:r w:rsidRPr="00AB6B61">
        <w:rPr>
          <w:sz w:val="20"/>
          <w:szCs w:val="20"/>
        </w:rPr>
        <w:t xml:space="preserve">Applicants who </w:t>
      </w:r>
      <w:r w:rsidR="001E2D66">
        <w:rPr>
          <w:sz w:val="20"/>
          <w:szCs w:val="20"/>
        </w:rPr>
        <w:t xml:space="preserve">are enrolled as a college student and </w:t>
      </w:r>
      <w:r w:rsidRPr="00AB6B61">
        <w:rPr>
          <w:sz w:val="20"/>
          <w:szCs w:val="20"/>
        </w:rPr>
        <w:t>completed at least 3 semesters of college, (</w:t>
      </w:r>
      <w:proofErr w:type="spellStart"/>
      <w:r w:rsidRPr="00AB6B61">
        <w:rPr>
          <w:sz w:val="20"/>
          <w:szCs w:val="20"/>
        </w:rPr>
        <w:t>ie</w:t>
      </w:r>
      <w:proofErr w:type="spellEnd"/>
      <w:r w:rsidRPr="00AB6B61">
        <w:rPr>
          <w:sz w:val="20"/>
          <w:szCs w:val="20"/>
        </w:rPr>
        <w:t>: second semester Sophomore), with a GPA of 3.1 or higher will be invited to apply for the program.</w:t>
      </w:r>
    </w:p>
    <w:p w14:paraId="04EB622C" w14:textId="77777777" w:rsidR="006C45E9" w:rsidRPr="00AB6B61" w:rsidRDefault="006C45E9">
      <w:pPr>
        <w:pStyle w:val="BodyText"/>
        <w:spacing w:before="3"/>
        <w:rPr>
          <w:sz w:val="20"/>
          <w:szCs w:val="20"/>
        </w:rPr>
      </w:pPr>
    </w:p>
    <w:p w14:paraId="5521ECBA" w14:textId="77777777" w:rsidR="006C45E9" w:rsidRPr="00AB6B61" w:rsidRDefault="00E85CA1">
      <w:pPr>
        <w:pStyle w:val="ListParagraph"/>
        <w:numPr>
          <w:ilvl w:val="0"/>
          <w:numId w:val="3"/>
        </w:numPr>
        <w:tabs>
          <w:tab w:val="left" w:pos="1459"/>
          <w:tab w:val="left" w:pos="1460"/>
        </w:tabs>
        <w:rPr>
          <w:sz w:val="20"/>
          <w:szCs w:val="20"/>
        </w:rPr>
      </w:pPr>
      <w:r w:rsidRPr="00AB6B61">
        <w:rPr>
          <w:sz w:val="20"/>
          <w:szCs w:val="20"/>
        </w:rPr>
        <w:t xml:space="preserve">Student’s commitment to the </w:t>
      </w:r>
      <w:proofErr w:type="spellStart"/>
      <w:r w:rsidRPr="00AB6B61">
        <w:rPr>
          <w:sz w:val="20"/>
          <w:szCs w:val="20"/>
        </w:rPr>
        <w:t>ADNiR</w:t>
      </w:r>
      <w:proofErr w:type="spellEnd"/>
      <w:r w:rsidRPr="00AB6B61">
        <w:rPr>
          <w:sz w:val="20"/>
          <w:szCs w:val="20"/>
        </w:rPr>
        <w:t xml:space="preserve"> Initiative will last for 2</w:t>
      </w:r>
      <w:r w:rsidRPr="00AB6B61">
        <w:rPr>
          <w:spacing w:val="-13"/>
          <w:sz w:val="20"/>
          <w:szCs w:val="20"/>
        </w:rPr>
        <w:t xml:space="preserve"> </w:t>
      </w:r>
      <w:r w:rsidRPr="00AB6B61">
        <w:rPr>
          <w:sz w:val="20"/>
          <w:szCs w:val="20"/>
        </w:rPr>
        <w:t>years.</w:t>
      </w:r>
    </w:p>
    <w:p w14:paraId="118384FF" w14:textId="77777777" w:rsidR="006C45E9" w:rsidRPr="00AB6B61" w:rsidRDefault="006C45E9">
      <w:pPr>
        <w:pStyle w:val="BodyText"/>
        <w:rPr>
          <w:sz w:val="20"/>
          <w:szCs w:val="20"/>
        </w:rPr>
      </w:pPr>
    </w:p>
    <w:p w14:paraId="7D91F3EA" w14:textId="77777777" w:rsidR="006C45E9" w:rsidRPr="00AB6B61" w:rsidRDefault="00E85CA1">
      <w:pPr>
        <w:pStyle w:val="ListParagraph"/>
        <w:numPr>
          <w:ilvl w:val="0"/>
          <w:numId w:val="3"/>
        </w:numPr>
        <w:tabs>
          <w:tab w:val="left" w:pos="1459"/>
          <w:tab w:val="left" w:pos="1460"/>
        </w:tabs>
        <w:spacing w:before="191" w:line="273" w:lineRule="auto"/>
        <w:ind w:right="1053"/>
        <w:rPr>
          <w:sz w:val="20"/>
          <w:szCs w:val="20"/>
        </w:rPr>
      </w:pPr>
      <w:r w:rsidRPr="00AB6B61">
        <w:rPr>
          <w:sz w:val="20"/>
          <w:szCs w:val="20"/>
        </w:rPr>
        <w:t>Students will be expected to work 15-20 hours per week in a research lab and</w:t>
      </w:r>
      <w:r w:rsidRPr="00AB6B61">
        <w:rPr>
          <w:spacing w:val="-32"/>
          <w:sz w:val="20"/>
          <w:szCs w:val="20"/>
        </w:rPr>
        <w:t xml:space="preserve"> </w:t>
      </w:r>
      <w:r w:rsidRPr="00AB6B61">
        <w:rPr>
          <w:sz w:val="20"/>
          <w:szCs w:val="20"/>
        </w:rPr>
        <w:t>will be paid an hourly rate as determined by College</w:t>
      </w:r>
      <w:r w:rsidRPr="00AB6B61">
        <w:rPr>
          <w:spacing w:val="-3"/>
          <w:sz w:val="20"/>
          <w:szCs w:val="20"/>
        </w:rPr>
        <w:t xml:space="preserve"> </w:t>
      </w:r>
      <w:r w:rsidRPr="00AB6B61">
        <w:rPr>
          <w:sz w:val="20"/>
          <w:szCs w:val="20"/>
        </w:rPr>
        <w:t>HR.</w:t>
      </w:r>
    </w:p>
    <w:p w14:paraId="63474A92" w14:textId="77777777" w:rsidR="006C45E9" w:rsidRPr="00AB6B61" w:rsidRDefault="006C45E9">
      <w:pPr>
        <w:pStyle w:val="BodyText"/>
        <w:rPr>
          <w:sz w:val="20"/>
          <w:szCs w:val="20"/>
        </w:rPr>
      </w:pPr>
    </w:p>
    <w:p w14:paraId="4104B8E7" w14:textId="77777777" w:rsidR="006C45E9" w:rsidRPr="00AB6B61" w:rsidRDefault="00E85CA1">
      <w:pPr>
        <w:pStyle w:val="ListParagraph"/>
        <w:numPr>
          <w:ilvl w:val="0"/>
          <w:numId w:val="3"/>
        </w:numPr>
        <w:tabs>
          <w:tab w:val="left" w:pos="1459"/>
          <w:tab w:val="left" w:pos="1460"/>
        </w:tabs>
        <w:spacing w:before="158" w:line="276" w:lineRule="auto"/>
        <w:ind w:right="1548"/>
        <w:rPr>
          <w:sz w:val="20"/>
          <w:szCs w:val="20"/>
        </w:rPr>
      </w:pPr>
      <w:r w:rsidRPr="00AB6B61">
        <w:rPr>
          <w:sz w:val="20"/>
          <w:szCs w:val="20"/>
        </w:rPr>
        <w:t>Each student will receive 2 years of financial support from CCBBI. This will include paid hourly positions in a CCBBI-affiliated laboratory and travel to a domestic conference to present neuroimaging</w:t>
      </w:r>
      <w:r w:rsidRPr="00AB6B61">
        <w:rPr>
          <w:spacing w:val="-13"/>
          <w:sz w:val="20"/>
          <w:szCs w:val="20"/>
        </w:rPr>
        <w:t xml:space="preserve"> </w:t>
      </w:r>
      <w:r w:rsidRPr="00AB6B61">
        <w:rPr>
          <w:sz w:val="20"/>
          <w:szCs w:val="20"/>
        </w:rPr>
        <w:t>research.</w:t>
      </w:r>
    </w:p>
    <w:p w14:paraId="6D36450A" w14:textId="77777777" w:rsidR="006C45E9" w:rsidRPr="00AB6B61" w:rsidRDefault="006C45E9">
      <w:pPr>
        <w:pStyle w:val="BodyText"/>
        <w:spacing w:before="6"/>
        <w:rPr>
          <w:sz w:val="20"/>
          <w:szCs w:val="20"/>
        </w:rPr>
      </w:pPr>
    </w:p>
    <w:p w14:paraId="560389A4" w14:textId="77777777" w:rsidR="006C45E9" w:rsidRPr="00AB6B61" w:rsidRDefault="00E85CA1">
      <w:pPr>
        <w:pStyle w:val="ListParagraph"/>
        <w:numPr>
          <w:ilvl w:val="0"/>
          <w:numId w:val="3"/>
        </w:numPr>
        <w:tabs>
          <w:tab w:val="left" w:pos="1459"/>
          <w:tab w:val="left" w:pos="1460"/>
        </w:tabs>
        <w:spacing w:line="273" w:lineRule="auto"/>
        <w:ind w:right="1460"/>
        <w:rPr>
          <w:sz w:val="20"/>
          <w:szCs w:val="20"/>
        </w:rPr>
      </w:pPr>
      <w:r w:rsidRPr="00AB6B61">
        <w:rPr>
          <w:sz w:val="20"/>
          <w:szCs w:val="20"/>
        </w:rPr>
        <w:t xml:space="preserve">Mentorship and professional development will be provided </w:t>
      </w:r>
      <w:r w:rsidRPr="00AB6B61">
        <w:rPr>
          <w:spacing w:val="-3"/>
          <w:sz w:val="20"/>
          <w:szCs w:val="20"/>
        </w:rPr>
        <w:t xml:space="preserve">by </w:t>
      </w:r>
      <w:r w:rsidRPr="00AB6B61">
        <w:rPr>
          <w:sz w:val="20"/>
          <w:szCs w:val="20"/>
        </w:rPr>
        <w:t>a participating PI conducting research at</w:t>
      </w:r>
      <w:r w:rsidRPr="00AB6B61">
        <w:rPr>
          <w:spacing w:val="-5"/>
          <w:sz w:val="20"/>
          <w:szCs w:val="20"/>
        </w:rPr>
        <w:t xml:space="preserve"> </w:t>
      </w:r>
      <w:r w:rsidRPr="00AB6B61">
        <w:rPr>
          <w:sz w:val="20"/>
          <w:szCs w:val="20"/>
        </w:rPr>
        <w:t>CCBBI.</w:t>
      </w:r>
    </w:p>
    <w:p w14:paraId="60C43FE7" w14:textId="77777777" w:rsidR="006C45E9" w:rsidRPr="00AB6B61" w:rsidRDefault="006C45E9">
      <w:pPr>
        <w:pStyle w:val="BodyText"/>
        <w:spacing w:before="1"/>
        <w:rPr>
          <w:sz w:val="20"/>
          <w:szCs w:val="20"/>
        </w:rPr>
      </w:pPr>
    </w:p>
    <w:p w14:paraId="63D46D43" w14:textId="77777777" w:rsidR="006C45E9" w:rsidRPr="00AB6B61" w:rsidRDefault="00E85CA1">
      <w:pPr>
        <w:pStyle w:val="ListParagraph"/>
        <w:numPr>
          <w:ilvl w:val="0"/>
          <w:numId w:val="3"/>
        </w:numPr>
        <w:tabs>
          <w:tab w:val="left" w:pos="1459"/>
          <w:tab w:val="left" w:pos="1460"/>
        </w:tabs>
        <w:spacing w:line="276" w:lineRule="auto"/>
        <w:ind w:right="1071"/>
        <w:rPr>
          <w:sz w:val="20"/>
          <w:szCs w:val="20"/>
        </w:rPr>
      </w:pPr>
      <w:r w:rsidRPr="00AB6B61">
        <w:rPr>
          <w:sz w:val="20"/>
          <w:szCs w:val="20"/>
        </w:rPr>
        <w:t>Students must attend weekly Cognitive Neuroscience Proseminars and bi-weekly CCBBI meetings. These meetings are designed to provide peer support and sharing of information to promote academic and professional</w:t>
      </w:r>
      <w:r w:rsidRPr="00AB6B61">
        <w:rPr>
          <w:spacing w:val="-10"/>
          <w:sz w:val="20"/>
          <w:szCs w:val="20"/>
        </w:rPr>
        <w:t xml:space="preserve"> </w:t>
      </w:r>
      <w:r w:rsidRPr="00AB6B61">
        <w:rPr>
          <w:sz w:val="20"/>
          <w:szCs w:val="20"/>
        </w:rPr>
        <w:t>success.</w:t>
      </w:r>
    </w:p>
    <w:p w14:paraId="67709634" w14:textId="77777777" w:rsidR="006C45E9" w:rsidRPr="00AB6B61" w:rsidRDefault="006C45E9">
      <w:pPr>
        <w:pStyle w:val="BodyText"/>
        <w:spacing w:before="5"/>
        <w:rPr>
          <w:sz w:val="20"/>
          <w:szCs w:val="20"/>
        </w:rPr>
      </w:pPr>
    </w:p>
    <w:p w14:paraId="653F3430" w14:textId="77777777" w:rsidR="006C45E9" w:rsidRPr="00AB6B61" w:rsidRDefault="006C45E9">
      <w:pPr>
        <w:rPr>
          <w:sz w:val="20"/>
          <w:szCs w:val="20"/>
        </w:rPr>
        <w:sectPr w:rsidR="006C45E9" w:rsidRPr="00AB6B61">
          <w:pgSz w:w="12240" w:h="15840"/>
          <w:pgMar w:top="1360" w:right="460" w:bottom="1220" w:left="700" w:header="0" w:footer="1039" w:gutter="0"/>
          <w:cols w:space="720"/>
        </w:sectPr>
      </w:pPr>
    </w:p>
    <w:p w14:paraId="44C1F379" w14:textId="77777777" w:rsidR="006C45E9" w:rsidRPr="00AB6B61" w:rsidRDefault="00E85CA1">
      <w:pPr>
        <w:pStyle w:val="Heading1"/>
        <w:ind w:left="725"/>
        <w:rPr>
          <w:sz w:val="20"/>
          <w:szCs w:val="20"/>
        </w:rPr>
      </w:pPr>
      <w:bookmarkStart w:id="3" w:name="_TOC_250005"/>
      <w:bookmarkEnd w:id="3"/>
      <w:r w:rsidRPr="00AB6B61">
        <w:rPr>
          <w:color w:val="980000"/>
          <w:sz w:val="20"/>
          <w:szCs w:val="20"/>
        </w:rPr>
        <w:lastRenderedPageBreak/>
        <w:t>Expectations of Recipient</w:t>
      </w:r>
    </w:p>
    <w:p w14:paraId="5FA64139" w14:textId="77777777" w:rsidR="006C45E9" w:rsidRPr="00AB6B61" w:rsidRDefault="006C45E9">
      <w:pPr>
        <w:pStyle w:val="BodyText"/>
        <w:spacing w:before="8"/>
        <w:rPr>
          <w:b/>
          <w:sz w:val="20"/>
          <w:szCs w:val="20"/>
        </w:rPr>
      </w:pPr>
    </w:p>
    <w:p w14:paraId="08210080" w14:textId="77777777" w:rsidR="006C45E9" w:rsidRPr="00AB6B61" w:rsidRDefault="00E85CA1">
      <w:pPr>
        <w:pStyle w:val="BodyText"/>
        <w:spacing w:line="276" w:lineRule="auto"/>
        <w:ind w:left="740" w:right="968"/>
        <w:rPr>
          <w:sz w:val="20"/>
          <w:szCs w:val="20"/>
        </w:rPr>
      </w:pPr>
      <w:r w:rsidRPr="00AB6B61">
        <w:rPr>
          <w:sz w:val="20"/>
          <w:szCs w:val="20"/>
        </w:rPr>
        <w:t xml:space="preserve">Often times an obstacle to exploring undergraduate research assistant opportunities is having to choose to work to pay the bills as most undergraduate research lab positions are for college credit. To eliminate the financial obstacle, students accepted into the program will be enrolled for a period of two years receiving financial support from CCBBI. The program will require students to work 15-20 hours per week as a paid undergraduate research assistant. A longitudinal study by Hernandez et al. (2018) reported that students working at least 10 hours a week in a research lab for at least two semesters had significantly higher acceptance rates into graduate school and greater participation in a scientific related career. Since each lab has different theoretical perspectives and expectations, students will interview with the PIs of each participating lab to determine the best fit for the student’s goals and interests. For the first summer in the program, students will participate in a lab rotation in which they will spend one month assisting in a participating lab to help them determine which lab is the best fit for them. After the summer rotation, students will be matched with a PI, joining their lab as a research assistant for a period of two years. Students will be expected to learn how to design and conduct a research study, which includes data collection, data analysis and co-authorship on a peer-reviewed manuscript. At the end of their undergraduate program, students will give a presentation to the students and faculty of the </w:t>
      </w:r>
      <w:proofErr w:type="spellStart"/>
      <w:r w:rsidRPr="00AB6B61">
        <w:rPr>
          <w:sz w:val="20"/>
          <w:szCs w:val="20"/>
        </w:rPr>
        <w:t>ADNiR</w:t>
      </w:r>
      <w:proofErr w:type="spellEnd"/>
      <w:r w:rsidRPr="00AB6B61">
        <w:rPr>
          <w:sz w:val="20"/>
          <w:szCs w:val="20"/>
        </w:rPr>
        <w:t xml:space="preserve"> Initiative.</w:t>
      </w:r>
    </w:p>
    <w:p w14:paraId="751CEB57" w14:textId="77777777" w:rsidR="006C45E9" w:rsidRPr="00AB6B61" w:rsidRDefault="006C45E9">
      <w:pPr>
        <w:pStyle w:val="BodyText"/>
        <w:rPr>
          <w:sz w:val="20"/>
          <w:szCs w:val="20"/>
        </w:rPr>
      </w:pPr>
    </w:p>
    <w:p w14:paraId="717D5553" w14:textId="77777777" w:rsidR="006C45E9" w:rsidRPr="00AB6B61" w:rsidRDefault="006C45E9">
      <w:pPr>
        <w:pStyle w:val="BodyText"/>
        <w:rPr>
          <w:sz w:val="20"/>
          <w:szCs w:val="20"/>
        </w:rPr>
      </w:pPr>
    </w:p>
    <w:p w14:paraId="703F4091" w14:textId="77777777" w:rsidR="006C45E9" w:rsidRPr="00AB6B61" w:rsidRDefault="00E85CA1">
      <w:pPr>
        <w:pStyle w:val="Heading1"/>
        <w:spacing w:before="221"/>
        <w:ind w:left="725"/>
        <w:rPr>
          <w:sz w:val="20"/>
          <w:szCs w:val="20"/>
        </w:rPr>
      </w:pPr>
      <w:bookmarkStart w:id="4" w:name="_TOC_250004"/>
      <w:bookmarkEnd w:id="4"/>
      <w:r w:rsidRPr="00AB6B61">
        <w:rPr>
          <w:color w:val="980000"/>
          <w:sz w:val="20"/>
          <w:szCs w:val="20"/>
        </w:rPr>
        <w:t>Application Process</w:t>
      </w:r>
    </w:p>
    <w:p w14:paraId="459CFEC6" w14:textId="77777777" w:rsidR="006C45E9" w:rsidRPr="00AB6B61" w:rsidRDefault="006C45E9">
      <w:pPr>
        <w:pStyle w:val="BodyText"/>
        <w:spacing w:before="8"/>
        <w:rPr>
          <w:b/>
          <w:sz w:val="20"/>
          <w:szCs w:val="20"/>
        </w:rPr>
      </w:pPr>
    </w:p>
    <w:p w14:paraId="32E6D4C3" w14:textId="0B375696" w:rsidR="006C45E9" w:rsidRPr="00AB6B61" w:rsidRDefault="00E85CA1" w:rsidP="001519BF">
      <w:pPr>
        <w:pStyle w:val="BodyText"/>
        <w:spacing w:line="276" w:lineRule="auto"/>
        <w:ind w:left="740" w:right="1134"/>
        <w:sectPr w:rsidR="006C45E9" w:rsidRPr="00AB6B61">
          <w:pgSz w:w="12240" w:h="15840"/>
          <w:pgMar w:top="1360" w:right="460" w:bottom="1220" w:left="700" w:header="0" w:footer="1039" w:gutter="0"/>
          <w:cols w:space="720"/>
        </w:sectPr>
      </w:pPr>
      <w:r w:rsidRPr="00AB6B61">
        <w:rPr>
          <w:sz w:val="20"/>
          <w:szCs w:val="20"/>
        </w:rPr>
        <w:t xml:space="preserve">For students interested in applying to the </w:t>
      </w:r>
      <w:proofErr w:type="spellStart"/>
      <w:r w:rsidRPr="00AB6B61">
        <w:rPr>
          <w:sz w:val="20"/>
          <w:szCs w:val="20"/>
        </w:rPr>
        <w:t>ADNiR</w:t>
      </w:r>
      <w:proofErr w:type="spellEnd"/>
      <w:r w:rsidRPr="00AB6B61">
        <w:rPr>
          <w:sz w:val="20"/>
          <w:szCs w:val="20"/>
        </w:rPr>
        <w:t xml:space="preserve"> Initiative, please email </w:t>
      </w:r>
      <w:r w:rsidR="00182E41">
        <w:rPr>
          <w:sz w:val="20"/>
          <w:szCs w:val="20"/>
        </w:rPr>
        <w:t>Adam Sharp</w:t>
      </w:r>
      <w:r w:rsidRPr="00AB6B61">
        <w:rPr>
          <w:sz w:val="20"/>
          <w:szCs w:val="20"/>
        </w:rPr>
        <w:t xml:space="preserve"> at </w:t>
      </w:r>
      <w:hyperlink r:id="rId9" w:history="1">
        <w:r w:rsidR="00182E41" w:rsidRPr="00E8188A">
          <w:rPr>
            <w:rStyle w:val="Hyperlink"/>
            <w:sz w:val="20"/>
            <w:szCs w:val="20"/>
          </w:rPr>
          <w:t>ccbbi.service@osu.edu</w:t>
        </w:r>
      </w:hyperlink>
      <w:r w:rsidR="00182E41">
        <w:rPr>
          <w:sz w:val="20"/>
          <w:szCs w:val="20"/>
        </w:rPr>
        <w:t xml:space="preserve"> </w:t>
      </w:r>
      <w:r w:rsidRPr="00182E41">
        <w:rPr>
          <w:sz w:val="20"/>
          <w:szCs w:val="20"/>
        </w:rPr>
        <w:t xml:space="preserve">with </w:t>
      </w:r>
      <w:r w:rsidRPr="00AB6B61">
        <w:rPr>
          <w:sz w:val="20"/>
          <w:szCs w:val="20"/>
        </w:rPr>
        <w:t xml:space="preserve">a copy of the </w:t>
      </w:r>
      <w:r w:rsidRPr="00AB6B61">
        <w:rPr>
          <w:b/>
          <w:sz w:val="20"/>
          <w:szCs w:val="20"/>
          <w:u w:val="single"/>
        </w:rPr>
        <w:t>application</w:t>
      </w:r>
      <w:r w:rsidR="001519BF">
        <w:rPr>
          <w:sz w:val="20"/>
          <w:szCs w:val="20"/>
        </w:rPr>
        <w:t xml:space="preserve"> and your unofficial transcript.</w:t>
      </w:r>
      <w:r w:rsidRPr="00AB6B61">
        <w:rPr>
          <w:sz w:val="20"/>
          <w:szCs w:val="20"/>
        </w:rPr>
        <w:t xml:space="preserve"> If you are simply interested in discussing the </w:t>
      </w:r>
      <w:proofErr w:type="spellStart"/>
      <w:r w:rsidRPr="00AB6B61">
        <w:rPr>
          <w:sz w:val="20"/>
          <w:szCs w:val="20"/>
        </w:rPr>
        <w:t>ADNiR</w:t>
      </w:r>
      <w:proofErr w:type="spellEnd"/>
      <w:r w:rsidRPr="00AB6B61">
        <w:rPr>
          <w:sz w:val="20"/>
          <w:szCs w:val="20"/>
        </w:rPr>
        <w:t xml:space="preserve"> Initiative, please email </w:t>
      </w:r>
      <w:r w:rsidR="00182E41">
        <w:rPr>
          <w:sz w:val="20"/>
          <w:szCs w:val="20"/>
        </w:rPr>
        <w:t xml:space="preserve">the </w:t>
      </w:r>
      <w:r w:rsidRPr="00AB6B61">
        <w:rPr>
          <w:sz w:val="20"/>
          <w:szCs w:val="20"/>
        </w:rPr>
        <w:t>CCBBI Director, Dr. Ruchika Prakash</w:t>
      </w:r>
      <w:r w:rsidR="00182E41">
        <w:rPr>
          <w:sz w:val="20"/>
          <w:szCs w:val="20"/>
        </w:rPr>
        <w:t>,</w:t>
      </w:r>
      <w:r w:rsidRPr="00AB6B61">
        <w:rPr>
          <w:sz w:val="20"/>
          <w:szCs w:val="20"/>
        </w:rPr>
        <w:t xml:space="preserve"> at </w:t>
      </w:r>
      <w:hyperlink r:id="rId10" w:history="1">
        <w:r w:rsidR="00182E41" w:rsidRPr="00E8188A">
          <w:rPr>
            <w:rStyle w:val="Hyperlink"/>
            <w:sz w:val="20"/>
            <w:szCs w:val="20"/>
          </w:rPr>
          <w:t>prakash.30@osu.edu</w:t>
        </w:r>
      </w:hyperlink>
      <w:r w:rsidR="00182E41">
        <w:rPr>
          <w:sz w:val="20"/>
          <w:szCs w:val="20"/>
        </w:rPr>
        <w:t>.</w:t>
      </w:r>
    </w:p>
    <w:p w14:paraId="5C7D06B8" w14:textId="77777777" w:rsidR="006C45E9" w:rsidRPr="00AB6B61" w:rsidRDefault="006C45E9">
      <w:pPr>
        <w:pStyle w:val="BodyText"/>
        <w:spacing w:before="8"/>
        <w:rPr>
          <w:sz w:val="20"/>
          <w:szCs w:val="20"/>
        </w:rPr>
      </w:pPr>
    </w:p>
    <w:p w14:paraId="43779E6E" w14:textId="77777777" w:rsidR="006C45E9" w:rsidRPr="00AB6B61" w:rsidRDefault="00E85CA1">
      <w:pPr>
        <w:pStyle w:val="Heading1"/>
        <w:spacing w:before="98"/>
        <w:rPr>
          <w:sz w:val="20"/>
          <w:szCs w:val="20"/>
        </w:rPr>
      </w:pPr>
      <w:bookmarkStart w:id="5" w:name="_TOC_250003"/>
      <w:bookmarkEnd w:id="5"/>
      <w:r w:rsidRPr="00AB6B61">
        <w:rPr>
          <w:color w:val="980000"/>
          <w:sz w:val="20"/>
          <w:szCs w:val="20"/>
        </w:rPr>
        <w:t>Responsibilities of Principal Investigator</w:t>
      </w:r>
    </w:p>
    <w:p w14:paraId="5F05B6C7" w14:textId="77777777" w:rsidR="006C45E9" w:rsidRPr="00AB6B61" w:rsidRDefault="006C45E9">
      <w:pPr>
        <w:pStyle w:val="BodyText"/>
        <w:spacing w:before="9"/>
        <w:rPr>
          <w:b/>
          <w:sz w:val="20"/>
          <w:szCs w:val="20"/>
        </w:rPr>
      </w:pPr>
    </w:p>
    <w:p w14:paraId="7941E1CE" w14:textId="77777777" w:rsidR="006C45E9" w:rsidRPr="00AB6B61" w:rsidRDefault="00E85CA1">
      <w:pPr>
        <w:pStyle w:val="BodyText"/>
        <w:spacing w:line="276" w:lineRule="auto"/>
        <w:ind w:left="740" w:right="1079"/>
        <w:rPr>
          <w:sz w:val="20"/>
          <w:szCs w:val="20"/>
        </w:rPr>
      </w:pPr>
      <w:r w:rsidRPr="00AB6B61">
        <w:rPr>
          <w:sz w:val="20"/>
          <w:szCs w:val="20"/>
        </w:rPr>
        <w:t xml:space="preserve">All research laboratories conducting studies at CCBBI will be invited to participate in the program. Mentorship has been identified as an essential factor for successful academic outcomes in students from underrepresented groups (Hernandez et al., 2018; </w:t>
      </w:r>
      <w:proofErr w:type="spellStart"/>
      <w:r w:rsidRPr="00AB6B61">
        <w:rPr>
          <w:sz w:val="20"/>
          <w:szCs w:val="20"/>
        </w:rPr>
        <w:t>Kaba</w:t>
      </w:r>
      <w:proofErr w:type="spellEnd"/>
      <w:r w:rsidRPr="00AB6B61">
        <w:rPr>
          <w:sz w:val="20"/>
          <w:szCs w:val="20"/>
        </w:rPr>
        <w:t>, 2013). Participation will require PIs to mentor students to achieve academic success and prepare students for continued success.</w:t>
      </w:r>
    </w:p>
    <w:p w14:paraId="6F80A327" w14:textId="77777777" w:rsidR="006C45E9" w:rsidRPr="00AB6B61" w:rsidRDefault="006C45E9">
      <w:pPr>
        <w:pStyle w:val="BodyText"/>
        <w:rPr>
          <w:sz w:val="20"/>
          <w:szCs w:val="20"/>
        </w:rPr>
      </w:pPr>
    </w:p>
    <w:p w14:paraId="3500112B" w14:textId="77777777" w:rsidR="006C45E9" w:rsidRPr="00AB6B61" w:rsidRDefault="006C45E9">
      <w:pPr>
        <w:pStyle w:val="BodyText"/>
        <w:spacing w:before="9"/>
        <w:rPr>
          <w:sz w:val="20"/>
          <w:szCs w:val="20"/>
        </w:rPr>
      </w:pPr>
    </w:p>
    <w:p w14:paraId="5E9F7E27" w14:textId="77777777" w:rsidR="006C45E9" w:rsidRPr="00AB6B61" w:rsidRDefault="00E85CA1">
      <w:pPr>
        <w:pStyle w:val="Heading2"/>
        <w:ind w:left="740"/>
        <w:rPr>
          <w:sz w:val="20"/>
          <w:szCs w:val="20"/>
        </w:rPr>
      </w:pPr>
      <w:r w:rsidRPr="00AB6B61">
        <w:rPr>
          <w:sz w:val="20"/>
          <w:szCs w:val="20"/>
        </w:rPr>
        <w:t>Mentorship Expectations:</w:t>
      </w:r>
    </w:p>
    <w:p w14:paraId="27B78EB6" w14:textId="77777777" w:rsidR="006C45E9" w:rsidRPr="00AB6B61" w:rsidRDefault="00E85CA1">
      <w:pPr>
        <w:pStyle w:val="ListParagraph"/>
        <w:numPr>
          <w:ilvl w:val="0"/>
          <w:numId w:val="3"/>
        </w:numPr>
        <w:tabs>
          <w:tab w:val="left" w:pos="1459"/>
          <w:tab w:val="left" w:pos="1460"/>
        </w:tabs>
        <w:spacing w:before="198" w:line="276" w:lineRule="auto"/>
        <w:ind w:right="1063"/>
        <w:rPr>
          <w:sz w:val="20"/>
          <w:szCs w:val="20"/>
        </w:rPr>
      </w:pPr>
      <w:r w:rsidRPr="00AB6B61">
        <w:rPr>
          <w:sz w:val="20"/>
          <w:szCs w:val="20"/>
        </w:rPr>
        <w:t>Identify a graduate student and/or post-doctoral scientist in their lab to provide direct mentorship to the undergraduate student. The lab mentor will advise student(s) through weekly meetings to provide training in data acquisition, designing of neuroimaging studies, and neuroimaging analyses. Additionally, the lab mentor in collaboration with the PI, will also provide support and encourage personal and professional growth, including identifying and working through challenges the student may</w:t>
      </w:r>
      <w:r w:rsidRPr="00AB6B61">
        <w:rPr>
          <w:spacing w:val="-3"/>
          <w:sz w:val="20"/>
          <w:szCs w:val="20"/>
        </w:rPr>
        <w:t xml:space="preserve"> </w:t>
      </w:r>
      <w:r w:rsidRPr="00AB6B61">
        <w:rPr>
          <w:sz w:val="20"/>
          <w:szCs w:val="20"/>
        </w:rPr>
        <w:t>experience.</w:t>
      </w:r>
    </w:p>
    <w:p w14:paraId="47EAAF36" w14:textId="77777777" w:rsidR="006C45E9" w:rsidRPr="00AB6B61" w:rsidRDefault="006C45E9">
      <w:pPr>
        <w:pStyle w:val="BodyText"/>
        <w:spacing w:before="9"/>
        <w:rPr>
          <w:sz w:val="20"/>
          <w:szCs w:val="20"/>
        </w:rPr>
      </w:pPr>
    </w:p>
    <w:p w14:paraId="11509551" w14:textId="77777777" w:rsidR="006C45E9" w:rsidRPr="00AB6B61" w:rsidRDefault="00E85CA1">
      <w:pPr>
        <w:pStyle w:val="ListParagraph"/>
        <w:numPr>
          <w:ilvl w:val="0"/>
          <w:numId w:val="3"/>
        </w:numPr>
        <w:tabs>
          <w:tab w:val="left" w:pos="1459"/>
          <w:tab w:val="left" w:pos="1460"/>
        </w:tabs>
        <w:spacing w:line="273" w:lineRule="auto"/>
        <w:ind w:right="1276"/>
        <w:rPr>
          <w:sz w:val="20"/>
          <w:szCs w:val="20"/>
        </w:rPr>
      </w:pPr>
      <w:r w:rsidRPr="00AB6B61">
        <w:rPr>
          <w:sz w:val="20"/>
          <w:szCs w:val="20"/>
        </w:rPr>
        <w:t xml:space="preserve">Establish guidelines, clearly communicate the expectations of the student’s employment as an undergraduate research </w:t>
      </w:r>
      <w:proofErr w:type="gramStart"/>
      <w:r w:rsidRPr="00AB6B61">
        <w:rPr>
          <w:sz w:val="20"/>
          <w:szCs w:val="20"/>
        </w:rPr>
        <w:t>assistant, and</w:t>
      </w:r>
      <w:proofErr w:type="gramEnd"/>
      <w:r w:rsidRPr="00AB6B61">
        <w:rPr>
          <w:sz w:val="20"/>
          <w:szCs w:val="20"/>
        </w:rPr>
        <w:t xml:space="preserve"> provide evaluation to ensure student is receiving the guidance and support needed to</w:t>
      </w:r>
      <w:r w:rsidRPr="00AB6B61">
        <w:rPr>
          <w:spacing w:val="-16"/>
          <w:sz w:val="20"/>
          <w:szCs w:val="20"/>
        </w:rPr>
        <w:t xml:space="preserve"> </w:t>
      </w:r>
      <w:r w:rsidRPr="00AB6B61">
        <w:rPr>
          <w:sz w:val="20"/>
          <w:szCs w:val="20"/>
        </w:rPr>
        <w:t>succeed.</w:t>
      </w:r>
    </w:p>
    <w:p w14:paraId="5B7D1113" w14:textId="77777777" w:rsidR="006C45E9" w:rsidRPr="00AB6B61" w:rsidRDefault="006C45E9">
      <w:pPr>
        <w:pStyle w:val="BodyText"/>
        <w:spacing w:before="2"/>
        <w:rPr>
          <w:sz w:val="20"/>
          <w:szCs w:val="20"/>
        </w:rPr>
      </w:pPr>
    </w:p>
    <w:p w14:paraId="6804FF22" w14:textId="77777777" w:rsidR="006C45E9" w:rsidRPr="00AB6B61" w:rsidRDefault="00E85CA1">
      <w:pPr>
        <w:pStyle w:val="ListParagraph"/>
        <w:numPr>
          <w:ilvl w:val="0"/>
          <w:numId w:val="3"/>
        </w:numPr>
        <w:tabs>
          <w:tab w:val="left" w:pos="1459"/>
          <w:tab w:val="left" w:pos="1460"/>
        </w:tabs>
        <w:spacing w:line="273" w:lineRule="auto"/>
        <w:ind w:right="1407"/>
        <w:rPr>
          <w:sz w:val="20"/>
          <w:szCs w:val="20"/>
        </w:rPr>
      </w:pPr>
      <w:r w:rsidRPr="00AB6B61">
        <w:rPr>
          <w:sz w:val="20"/>
          <w:szCs w:val="20"/>
        </w:rPr>
        <w:t xml:space="preserve">Provide updates to the CCBBI Director regarding the student’s progress </w:t>
      </w:r>
      <w:r w:rsidRPr="00AB6B61">
        <w:rPr>
          <w:spacing w:val="-3"/>
          <w:sz w:val="20"/>
          <w:szCs w:val="20"/>
        </w:rPr>
        <w:t xml:space="preserve">on </w:t>
      </w:r>
      <w:r w:rsidRPr="00AB6B61">
        <w:rPr>
          <w:sz w:val="20"/>
          <w:szCs w:val="20"/>
        </w:rPr>
        <w:t>an annual</w:t>
      </w:r>
      <w:r w:rsidRPr="00AB6B61">
        <w:rPr>
          <w:spacing w:val="-2"/>
          <w:sz w:val="20"/>
          <w:szCs w:val="20"/>
        </w:rPr>
        <w:t xml:space="preserve"> </w:t>
      </w:r>
      <w:r w:rsidRPr="00AB6B61">
        <w:rPr>
          <w:sz w:val="20"/>
          <w:szCs w:val="20"/>
        </w:rPr>
        <w:t>basis.</w:t>
      </w:r>
    </w:p>
    <w:p w14:paraId="22BCB783" w14:textId="77777777" w:rsidR="006C45E9" w:rsidRPr="00AB6B61" w:rsidRDefault="006C45E9">
      <w:pPr>
        <w:pStyle w:val="BodyText"/>
        <w:rPr>
          <w:sz w:val="20"/>
          <w:szCs w:val="20"/>
        </w:rPr>
      </w:pPr>
    </w:p>
    <w:p w14:paraId="3CD8CF3E" w14:textId="77777777" w:rsidR="006C45E9" w:rsidRPr="00AB6B61" w:rsidRDefault="006C45E9">
      <w:pPr>
        <w:pStyle w:val="BodyText"/>
        <w:rPr>
          <w:sz w:val="20"/>
          <w:szCs w:val="20"/>
        </w:rPr>
      </w:pPr>
    </w:p>
    <w:p w14:paraId="64934F45" w14:textId="77777777" w:rsidR="006C45E9" w:rsidRPr="00AB6B61" w:rsidRDefault="00E85CA1">
      <w:pPr>
        <w:pStyle w:val="Heading1"/>
        <w:spacing w:before="191"/>
        <w:rPr>
          <w:sz w:val="20"/>
          <w:szCs w:val="20"/>
        </w:rPr>
      </w:pPr>
      <w:bookmarkStart w:id="6" w:name="_TOC_250002"/>
      <w:bookmarkEnd w:id="6"/>
      <w:r w:rsidRPr="00AB6B61">
        <w:rPr>
          <w:color w:val="980000"/>
          <w:sz w:val="20"/>
          <w:szCs w:val="20"/>
        </w:rPr>
        <w:t>Proposed Timeline</w:t>
      </w:r>
    </w:p>
    <w:p w14:paraId="0254EA6E" w14:textId="77777777" w:rsidR="006C45E9" w:rsidRPr="00AB6B61" w:rsidRDefault="006C45E9">
      <w:pPr>
        <w:pStyle w:val="BodyText"/>
        <w:spacing w:before="8"/>
        <w:rPr>
          <w:b/>
          <w:sz w:val="20"/>
          <w:szCs w:val="20"/>
        </w:rPr>
      </w:pPr>
    </w:p>
    <w:p w14:paraId="0EB221B4" w14:textId="2DCA8D05" w:rsidR="006C45E9" w:rsidRPr="00AB6B61" w:rsidRDefault="00E85CA1" w:rsidP="00DE4654">
      <w:pPr>
        <w:pStyle w:val="BodyText"/>
        <w:spacing w:line="276" w:lineRule="auto"/>
        <w:ind w:left="740" w:right="1094"/>
        <w:rPr>
          <w:sz w:val="20"/>
          <w:szCs w:val="20"/>
        </w:rPr>
        <w:sectPr w:rsidR="006C45E9" w:rsidRPr="00AB6B61">
          <w:pgSz w:w="12240" w:h="15840"/>
          <w:pgMar w:top="1500" w:right="460" w:bottom="1220" w:left="700" w:header="0" w:footer="1039" w:gutter="0"/>
          <w:cols w:space="720"/>
        </w:sectPr>
      </w:pPr>
      <w:r w:rsidRPr="00AB6B61">
        <w:rPr>
          <w:sz w:val="20"/>
          <w:szCs w:val="20"/>
        </w:rPr>
        <w:t>The proposed date for accepting applications will be February 202</w:t>
      </w:r>
      <w:r w:rsidR="003E24C4">
        <w:rPr>
          <w:sz w:val="20"/>
          <w:szCs w:val="20"/>
        </w:rPr>
        <w:t>1</w:t>
      </w:r>
      <w:r w:rsidRPr="00AB6B61">
        <w:rPr>
          <w:sz w:val="20"/>
          <w:szCs w:val="20"/>
        </w:rPr>
        <w:t xml:space="preserve"> with an enrollment date of June 202</w:t>
      </w:r>
      <w:r w:rsidR="003E24C4">
        <w:rPr>
          <w:sz w:val="20"/>
          <w:szCs w:val="20"/>
        </w:rPr>
        <w:t>1</w:t>
      </w:r>
      <w:r w:rsidRPr="00AB6B61">
        <w:rPr>
          <w:sz w:val="20"/>
          <w:szCs w:val="20"/>
        </w:rPr>
        <w:t>. As this is a new program, promotion of the opportunity across the OSU campus will begin during the later Autumn 20</w:t>
      </w:r>
      <w:r w:rsidR="00B279A1">
        <w:rPr>
          <w:sz w:val="20"/>
          <w:szCs w:val="20"/>
        </w:rPr>
        <w:t>20</w:t>
      </w:r>
      <w:r w:rsidRPr="00AB6B61">
        <w:rPr>
          <w:sz w:val="20"/>
          <w:szCs w:val="20"/>
        </w:rPr>
        <w:t xml:space="preserve"> semester. The goal of the program is to enroll 1-2 new students each year, with a maximum of six mentees enrolled at one time, to ensure the students are receiving the support and training necessary for achieving academic and professional success.</w:t>
      </w:r>
    </w:p>
    <w:tbl>
      <w:tblPr>
        <w:tblpPr w:leftFromText="180" w:rightFromText="180" w:vertAnchor="text" w:horzAnchor="margin" w:tblpY="19"/>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75"/>
        <w:gridCol w:w="1800"/>
        <w:gridCol w:w="6120"/>
      </w:tblGrid>
      <w:tr w:rsidR="004A5A41" w:rsidRPr="003E60FC" w14:paraId="653E46E1" w14:textId="77777777" w:rsidTr="004A5A41">
        <w:trPr>
          <w:trHeight w:hRule="exact" w:val="302"/>
        </w:trPr>
        <w:tc>
          <w:tcPr>
            <w:tcW w:w="2875" w:type="dxa"/>
            <w:shd w:val="clear" w:color="auto" w:fill="808080"/>
            <w:vAlign w:val="center"/>
          </w:tcPr>
          <w:p w14:paraId="4D102A5A" w14:textId="77777777" w:rsidR="004A5A41" w:rsidRPr="003E60FC" w:rsidRDefault="004A5A41" w:rsidP="004A5A41">
            <w:pPr>
              <w:jc w:val="center"/>
              <w:rPr>
                <w:b/>
                <w:color w:val="FFFFFF"/>
              </w:rPr>
            </w:pPr>
            <w:r w:rsidRPr="003E60FC">
              <w:rPr>
                <w:b/>
                <w:color w:val="FFFFFF"/>
              </w:rPr>
              <w:lastRenderedPageBreak/>
              <w:t>Action</w:t>
            </w:r>
          </w:p>
        </w:tc>
        <w:tc>
          <w:tcPr>
            <w:tcW w:w="1800" w:type="dxa"/>
            <w:shd w:val="clear" w:color="auto" w:fill="808080"/>
            <w:vAlign w:val="center"/>
          </w:tcPr>
          <w:p w14:paraId="00359D09" w14:textId="77777777" w:rsidR="004A5A41" w:rsidRPr="003E60FC" w:rsidRDefault="004A5A41" w:rsidP="004A5A41">
            <w:pPr>
              <w:jc w:val="center"/>
              <w:rPr>
                <w:b/>
                <w:color w:val="FFFFFF"/>
              </w:rPr>
            </w:pPr>
            <w:r w:rsidRPr="003E60FC">
              <w:rPr>
                <w:b/>
                <w:color w:val="FFFFFF"/>
              </w:rPr>
              <w:t>Timeline</w:t>
            </w:r>
          </w:p>
        </w:tc>
        <w:tc>
          <w:tcPr>
            <w:tcW w:w="6120" w:type="dxa"/>
            <w:shd w:val="clear" w:color="auto" w:fill="808080"/>
            <w:vAlign w:val="center"/>
          </w:tcPr>
          <w:p w14:paraId="23D609AF" w14:textId="77777777" w:rsidR="004A5A41" w:rsidRPr="003E60FC" w:rsidRDefault="004A5A41" w:rsidP="004A5A41">
            <w:pPr>
              <w:jc w:val="center"/>
              <w:rPr>
                <w:b/>
                <w:color w:val="FFFFFF"/>
              </w:rPr>
            </w:pPr>
            <w:r w:rsidRPr="003E60FC">
              <w:rPr>
                <w:b/>
                <w:color w:val="FFFFFF"/>
              </w:rPr>
              <w:t>Result</w:t>
            </w:r>
          </w:p>
        </w:tc>
      </w:tr>
      <w:tr w:rsidR="004A5A41" w:rsidRPr="003E60FC" w14:paraId="19EF56DB" w14:textId="77777777" w:rsidTr="004A5A41">
        <w:trPr>
          <w:trHeight w:hRule="exact" w:val="288"/>
        </w:trPr>
        <w:tc>
          <w:tcPr>
            <w:tcW w:w="10795" w:type="dxa"/>
            <w:gridSpan w:val="3"/>
            <w:shd w:val="clear" w:color="auto" w:fill="980000"/>
          </w:tcPr>
          <w:p w14:paraId="213218D5" w14:textId="77777777" w:rsidR="004A5A41" w:rsidRPr="003E60FC" w:rsidRDefault="004A5A41" w:rsidP="004A5A41">
            <w:pPr>
              <w:spacing w:before="40"/>
              <w:jc w:val="center"/>
              <w:rPr>
                <w:b/>
              </w:rPr>
            </w:pPr>
            <w:r w:rsidRPr="003E60FC">
              <w:rPr>
                <w:b/>
                <w:color w:val="FFFFFF"/>
              </w:rPr>
              <w:t xml:space="preserve">Preparation to Launch </w:t>
            </w:r>
            <w:proofErr w:type="spellStart"/>
            <w:r w:rsidRPr="003E60FC">
              <w:rPr>
                <w:b/>
                <w:color w:val="FFFFFF"/>
              </w:rPr>
              <w:t>ADNiR</w:t>
            </w:r>
            <w:proofErr w:type="spellEnd"/>
          </w:p>
        </w:tc>
      </w:tr>
      <w:tr w:rsidR="004A5A41" w:rsidRPr="003E60FC" w14:paraId="479231C0" w14:textId="77777777" w:rsidTr="004A5A41">
        <w:trPr>
          <w:trHeight w:hRule="exact" w:val="720"/>
        </w:trPr>
        <w:tc>
          <w:tcPr>
            <w:tcW w:w="2875" w:type="dxa"/>
            <w:shd w:val="clear" w:color="auto" w:fill="D9D9D9"/>
            <w:vAlign w:val="center"/>
          </w:tcPr>
          <w:p w14:paraId="0DE3E13C" w14:textId="77777777" w:rsidR="004A5A41" w:rsidRPr="00A532F6" w:rsidRDefault="004A5A41" w:rsidP="004A5A41">
            <w:pPr>
              <w:spacing w:before="40"/>
              <w:rPr>
                <w:sz w:val="20"/>
                <w:szCs w:val="20"/>
              </w:rPr>
            </w:pPr>
            <w:r w:rsidRPr="00A532F6">
              <w:rPr>
                <w:sz w:val="20"/>
                <w:szCs w:val="20"/>
              </w:rPr>
              <w:t xml:space="preserve">Establish </w:t>
            </w:r>
            <w:proofErr w:type="spellStart"/>
            <w:r w:rsidRPr="00A532F6">
              <w:rPr>
                <w:sz w:val="20"/>
                <w:szCs w:val="20"/>
              </w:rPr>
              <w:t>ADNiR</w:t>
            </w:r>
            <w:proofErr w:type="spellEnd"/>
            <w:r w:rsidRPr="00A532F6">
              <w:rPr>
                <w:sz w:val="20"/>
                <w:szCs w:val="20"/>
              </w:rPr>
              <w:t xml:space="preserve"> Initiative</w:t>
            </w:r>
          </w:p>
        </w:tc>
        <w:tc>
          <w:tcPr>
            <w:tcW w:w="1800" w:type="dxa"/>
            <w:shd w:val="clear" w:color="auto" w:fill="D9D9D9"/>
            <w:vAlign w:val="center"/>
          </w:tcPr>
          <w:p w14:paraId="7A446DD2" w14:textId="77777777" w:rsidR="004A5A41" w:rsidRPr="00A532F6" w:rsidRDefault="004A5A41" w:rsidP="004A5A41">
            <w:pPr>
              <w:spacing w:before="40"/>
              <w:jc w:val="center"/>
              <w:rPr>
                <w:sz w:val="20"/>
                <w:szCs w:val="20"/>
              </w:rPr>
            </w:pPr>
            <w:r w:rsidRPr="00A532F6">
              <w:rPr>
                <w:sz w:val="20"/>
                <w:szCs w:val="20"/>
              </w:rPr>
              <w:t>Autumn 20</w:t>
            </w:r>
            <w:r>
              <w:rPr>
                <w:sz w:val="20"/>
                <w:szCs w:val="20"/>
              </w:rPr>
              <w:t>21</w:t>
            </w:r>
          </w:p>
        </w:tc>
        <w:tc>
          <w:tcPr>
            <w:tcW w:w="6120" w:type="dxa"/>
            <w:shd w:val="clear" w:color="auto" w:fill="D9D9D9"/>
            <w:vAlign w:val="center"/>
          </w:tcPr>
          <w:p w14:paraId="2E3605E1" w14:textId="77777777" w:rsidR="004A5A41" w:rsidRPr="00A532F6" w:rsidRDefault="004A5A41" w:rsidP="004A5A41">
            <w:pPr>
              <w:spacing w:before="40"/>
              <w:jc w:val="center"/>
              <w:rPr>
                <w:sz w:val="20"/>
                <w:szCs w:val="20"/>
              </w:rPr>
            </w:pPr>
            <w:r w:rsidRPr="00A532F6">
              <w:rPr>
                <w:sz w:val="20"/>
                <w:szCs w:val="20"/>
              </w:rPr>
              <w:t>Funding secured by CCBBI</w:t>
            </w:r>
          </w:p>
          <w:p w14:paraId="698C547D" w14:textId="77777777" w:rsidR="004A5A41" w:rsidRPr="00A532F6" w:rsidRDefault="004A5A41" w:rsidP="004A5A41">
            <w:pPr>
              <w:spacing w:before="40"/>
              <w:jc w:val="center"/>
              <w:rPr>
                <w:sz w:val="20"/>
                <w:szCs w:val="20"/>
              </w:rPr>
            </w:pPr>
            <w:r w:rsidRPr="00A532F6">
              <w:rPr>
                <w:sz w:val="20"/>
                <w:szCs w:val="20"/>
              </w:rPr>
              <w:t xml:space="preserve">Participation of at least 4 research labs </w:t>
            </w:r>
          </w:p>
        </w:tc>
      </w:tr>
      <w:tr w:rsidR="004A5A41" w:rsidRPr="003E60FC" w14:paraId="1636C59D" w14:textId="77777777" w:rsidTr="004A5A41">
        <w:trPr>
          <w:trHeight w:hRule="exact" w:val="720"/>
        </w:trPr>
        <w:tc>
          <w:tcPr>
            <w:tcW w:w="2875" w:type="dxa"/>
            <w:shd w:val="clear" w:color="auto" w:fill="F2F2F2"/>
            <w:vAlign w:val="center"/>
          </w:tcPr>
          <w:p w14:paraId="4E8B73A2" w14:textId="77777777" w:rsidR="004A5A41" w:rsidRPr="00A532F6" w:rsidRDefault="004A5A41" w:rsidP="004A5A41">
            <w:pPr>
              <w:spacing w:before="40"/>
              <w:rPr>
                <w:sz w:val="20"/>
                <w:szCs w:val="20"/>
              </w:rPr>
            </w:pPr>
            <w:r w:rsidRPr="00A532F6">
              <w:rPr>
                <w:sz w:val="20"/>
                <w:szCs w:val="20"/>
              </w:rPr>
              <w:t xml:space="preserve">Promote </w:t>
            </w:r>
            <w:proofErr w:type="spellStart"/>
            <w:r w:rsidRPr="00A532F6">
              <w:rPr>
                <w:sz w:val="20"/>
                <w:szCs w:val="20"/>
              </w:rPr>
              <w:t>ADNiR</w:t>
            </w:r>
            <w:proofErr w:type="spellEnd"/>
            <w:r w:rsidRPr="00A532F6">
              <w:rPr>
                <w:sz w:val="20"/>
                <w:szCs w:val="20"/>
              </w:rPr>
              <w:t xml:space="preserve"> Initiative to undergraduate students</w:t>
            </w:r>
          </w:p>
        </w:tc>
        <w:tc>
          <w:tcPr>
            <w:tcW w:w="1800" w:type="dxa"/>
            <w:shd w:val="clear" w:color="auto" w:fill="F2F2F2"/>
            <w:vAlign w:val="center"/>
          </w:tcPr>
          <w:p w14:paraId="56DFE25F" w14:textId="77777777" w:rsidR="004A5A41" w:rsidRPr="00A532F6" w:rsidRDefault="004A5A41" w:rsidP="004A5A41">
            <w:pPr>
              <w:spacing w:before="40"/>
              <w:jc w:val="center"/>
              <w:rPr>
                <w:sz w:val="20"/>
                <w:szCs w:val="20"/>
              </w:rPr>
            </w:pPr>
            <w:r w:rsidRPr="00A532F6">
              <w:rPr>
                <w:sz w:val="20"/>
                <w:szCs w:val="20"/>
              </w:rPr>
              <w:t xml:space="preserve">October – December </w:t>
            </w:r>
            <w:r>
              <w:rPr>
                <w:sz w:val="20"/>
                <w:szCs w:val="20"/>
              </w:rPr>
              <w:t>2021</w:t>
            </w:r>
          </w:p>
        </w:tc>
        <w:tc>
          <w:tcPr>
            <w:tcW w:w="6120" w:type="dxa"/>
            <w:shd w:val="clear" w:color="auto" w:fill="F2F2F2"/>
            <w:vAlign w:val="center"/>
          </w:tcPr>
          <w:p w14:paraId="65FC2C27" w14:textId="77777777" w:rsidR="004A5A41" w:rsidRPr="00A532F6" w:rsidRDefault="004A5A41" w:rsidP="004A5A41">
            <w:pPr>
              <w:spacing w:before="40"/>
              <w:jc w:val="center"/>
              <w:rPr>
                <w:sz w:val="20"/>
                <w:szCs w:val="20"/>
              </w:rPr>
            </w:pPr>
            <w:r w:rsidRPr="00A532F6">
              <w:rPr>
                <w:sz w:val="20"/>
                <w:szCs w:val="20"/>
              </w:rPr>
              <w:t>Present funding opportunities to student groups and academic advisors</w:t>
            </w:r>
          </w:p>
        </w:tc>
      </w:tr>
      <w:tr w:rsidR="004A5A41" w:rsidRPr="003E60FC" w14:paraId="335CF201" w14:textId="77777777" w:rsidTr="004A5A41">
        <w:trPr>
          <w:trHeight w:hRule="exact" w:val="288"/>
        </w:trPr>
        <w:tc>
          <w:tcPr>
            <w:tcW w:w="10795" w:type="dxa"/>
            <w:gridSpan w:val="3"/>
            <w:shd w:val="clear" w:color="auto" w:fill="980000"/>
            <w:vAlign w:val="bottom"/>
          </w:tcPr>
          <w:p w14:paraId="4E47CBA9" w14:textId="77777777" w:rsidR="004A5A41" w:rsidRPr="003E60FC" w:rsidRDefault="004A5A41" w:rsidP="004A5A41">
            <w:pPr>
              <w:spacing w:before="40"/>
              <w:jc w:val="center"/>
              <w:rPr>
                <w:b/>
              </w:rPr>
            </w:pPr>
            <w:proofErr w:type="spellStart"/>
            <w:r w:rsidRPr="003E60FC">
              <w:rPr>
                <w:b/>
                <w:color w:val="FFFFFF"/>
              </w:rPr>
              <w:t>ADNiR</w:t>
            </w:r>
            <w:proofErr w:type="spellEnd"/>
            <w:r w:rsidRPr="003E60FC">
              <w:rPr>
                <w:b/>
                <w:color w:val="FFFFFF"/>
              </w:rPr>
              <w:t xml:space="preserve"> Open Applications/ Onboarding of Recipients</w:t>
            </w:r>
          </w:p>
        </w:tc>
      </w:tr>
      <w:tr w:rsidR="004A5A41" w:rsidRPr="003E60FC" w14:paraId="361E1719" w14:textId="77777777" w:rsidTr="004A5A41">
        <w:trPr>
          <w:trHeight w:hRule="exact" w:val="720"/>
        </w:trPr>
        <w:tc>
          <w:tcPr>
            <w:tcW w:w="2875" w:type="dxa"/>
            <w:shd w:val="clear" w:color="auto" w:fill="D9D9D9"/>
            <w:vAlign w:val="center"/>
          </w:tcPr>
          <w:p w14:paraId="0FBCE184" w14:textId="77777777" w:rsidR="004A5A41" w:rsidRPr="00A532F6" w:rsidRDefault="004A5A41" w:rsidP="004A5A41">
            <w:pPr>
              <w:spacing w:before="40"/>
              <w:rPr>
                <w:sz w:val="20"/>
                <w:szCs w:val="20"/>
              </w:rPr>
            </w:pPr>
            <w:r w:rsidRPr="00A532F6">
              <w:rPr>
                <w:sz w:val="20"/>
                <w:szCs w:val="20"/>
              </w:rPr>
              <w:t>Submission of applications</w:t>
            </w:r>
          </w:p>
        </w:tc>
        <w:tc>
          <w:tcPr>
            <w:tcW w:w="1800" w:type="dxa"/>
            <w:shd w:val="clear" w:color="auto" w:fill="D9D9D9"/>
            <w:vAlign w:val="center"/>
          </w:tcPr>
          <w:p w14:paraId="5C242D90" w14:textId="0E7B271E" w:rsidR="004A5A41" w:rsidRPr="00A532F6" w:rsidRDefault="004A5A41" w:rsidP="004A5A41">
            <w:pPr>
              <w:spacing w:before="40"/>
              <w:jc w:val="center"/>
              <w:rPr>
                <w:sz w:val="20"/>
                <w:szCs w:val="20"/>
              </w:rPr>
            </w:pPr>
            <w:r>
              <w:rPr>
                <w:sz w:val="20"/>
                <w:szCs w:val="20"/>
              </w:rPr>
              <w:t>November 15</w:t>
            </w:r>
            <w:r w:rsidRPr="00A532F6">
              <w:rPr>
                <w:sz w:val="20"/>
                <w:szCs w:val="20"/>
              </w:rPr>
              <w:t xml:space="preserve"> </w:t>
            </w:r>
            <w:r>
              <w:rPr>
                <w:sz w:val="20"/>
                <w:szCs w:val="20"/>
              </w:rPr>
              <w:t>-</w:t>
            </w:r>
            <w:r w:rsidRPr="00A532F6">
              <w:rPr>
                <w:sz w:val="20"/>
                <w:szCs w:val="20"/>
              </w:rPr>
              <w:br/>
            </w:r>
            <w:r>
              <w:rPr>
                <w:sz w:val="20"/>
                <w:szCs w:val="20"/>
              </w:rPr>
              <w:t xml:space="preserve">January </w:t>
            </w:r>
            <w:r w:rsidR="00D5425A">
              <w:rPr>
                <w:sz w:val="20"/>
                <w:szCs w:val="20"/>
              </w:rPr>
              <w:t>26</w:t>
            </w:r>
          </w:p>
        </w:tc>
        <w:tc>
          <w:tcPr>
            <w:tcW w:w="6120" w:type="dxa"/>
            <w:shd w:val="clear" w:color="auto" w:fill="D9D9D9"/>
            <w:vAlign w:val="center"/>
          </w:tcPr>
          <w:p w14:paraId="72F4D862" w14:textId="77777777" w:rsidR="004A5A41" w:rsidRPr="00A532F6" w:rsidRDefault="004A5A41" w:rsidP="004A5A41">
            <w:pPr>
              <w:spacing w:before="40"/>
              <w:jc w:val="center"/>
              <w:rPr>
                <w:sz w:val="20"/>
                <w:szCs w:val="20"/>
              </w:rPr>
            </w:pPr>
          </w:p>
        </w:tc>
      </w:tr>
      <w:tr w:rsidR="004A5A41" w:rsidRPr="003E60FC" w14:paraId="5B9B1497" w14:textId="77777777" w:rsidTr="004A5A41">
        <w:trPr>
          <w:trHeight w:hRule="exact" w:val="720"/>
        </w:trPr>
        <w:tc>
          <w:tcPr>
            <w:tcW w:w="2875" w:type="dxa"/>
            <w:shd w:val="clear" w:color="auto" w:fill="F2F2F2"/>
            <w:vAlign w:val="center"/>
          </w:tcPr>
          <w:p w14:paraId="3B68D859" w14:textId="77777777" w:rsidR="004A5A41" w:rsidRPr="00A532F6" w:rsidRDefault="004A5A41" w:rsidP="004A5A41">
            <w:pPr>
              <w:spacing w:before="40"/>
              <w:rPr>
                <w:sz w:val="20"/>
                <w:szCs w:val="20"/>
              </w:rPr>
            </w:pPr>
            <w:r w:rsidRPr="00A532F6">
              <w:rPr>
                <w:sz w:val="20"/>
                <w:szCs w:val="20"/>
              </w:rPr>
              <w:t>Interview applicants</w:t>
            </w:r>
          </w:p>
        </w:tc>
        <w:tc>
          <w:tcPr>
            <w:tcW w:w="1800" w:type="dxa"/>
            <w:shd w:val="clear" w:color="auto" w:fill="F2F2F2"/>
            <w:vAlign w:val="center"/>
          </w:tcPr>
          <w:p w14:paraId="4040A600" w14:textId="77777777" w:rsidR="004A5A41" w:rsidRPr="00A532F6" w:rsidRDefault="004A5A41" w:rsidP="004A5A41">
            <w:pPr>
              <w:spacing w:before="40"/>
              <w:jc w:val="center"/>
              <w:rPr>
                <w:sz w:val="20"/>
                <w:szCs w:val="20"/>
              </w:rPr>
            </w:pPr>
            <w:r>
              <w:rPr>
                <w:sz w:val="20"/>
                <w:szCs w:val="20"/>
              </w:rPr>
              <w:t>January 2022</w:t>
            </w:r>
          </w:p>
        </w:tc>
        <w:tc>
          <w:tcPr>
            <w:tcW w:w="6120" w:type="dxa"/>
            <w:shd w:val="clear" w:color="auto" w:fill="F2F2F2"/>
            <w:vAlign w:val="center"/>
          </w:tcPr>
          <w:p w14:paraId="0B2D1569" w14:textId="77777777" w:rsidR="004A5A41" w:rsidRPr="00A532F6" w:rsidRDefault="004A5A41" w:rsidP="004A5A41">
            <w:pPr>
              <w:spacing w:before="40"/>
              <w:jc w:val="center"/>
              <w:rPr>
                <w:sz w:val="20"/>
                <w:szCs w:val="20"/>
              </w:rPr>
            </w:pPr>
            <w:r w:rsidRPr="00A532F6">
              <w:rPr>
                <w:sz w:val="20"/>
                <w:szCs w:val="20"/>
              </w:rPr>
              <w:t>Interviewers are Dr. Prakash and PIs participating in the program</w:t>
            </w:r>
          </w:p>
        </w:tc>
      </w:tr>
      <w:tr w:rsidR="004A5A41" w:rsidRPr="003E60FC" w14:paraId="7849700F" w14:textId="77777777" w:rsidTr="004A5A41">
        <w:trPr>
          <w:trHeight w:hRule="exact" w:val="720"/>
        </w:trPr>
        <w:tc>
          <w:tcPr>
            <w:tcW w:w="2875" w:type="dxa"/>
            <w:shd w:val="clear" w:color="auto" w:fill="D9D9D9"/>
            <w:vAlign w:val="center"/>
          </w:tcPr>
          <w:p w14:paraId="6771CE94" w14:textId="77777777" w:rsidR="004A5A41" w:rsidRPr="00A532F6" w:rsidRDefault="004A5A41" w:rsidP="004A5A41">
            <w:pPr>
              <w:spacing w:before="40"/>
              <w:rPr>
                <w:sz w:val="20"/>
                <w:szCs w:val="20"/>
              </w:rPr>
            </w:pPr>
            <w:r w:rsidRPr="00A532F6">
              <w:rPr>
                <w:sz w:val="20"/>
                <w:szCs w:val="20"/>
              </w:rPr>
              <w:t>Funding opportunity awarded to applicants</w:t>
            </w:r>
          </w:p>
        </w:tc>
        <w:tc>
          <w:tcPr>
            <w:tcW w:w="1800" w:type="dxa"/>
            <w:shd w:val="clear" w:color="auto" w:fill="D9D9D9"/>
            <w:vAlign w:val="center"/>
          </w:tcPr>
          <w:p w14:paraId="140EE8EC" w14:textId="77777777" w:rsidR="004A5A41" w:rsidRPr="00A532F6" w:rsidRDefault="004A5A41" w:rsidP="004A5A41">
            <w:pPr>
              <w:spacing w:before="40"/>
              <w:jc w:val="center"/>
              <w:rPr>
                <w:sz w:val="20"/>
                <w:szCs w:val="20"/>
              </w:rPr>
            </w:pPr>
            <w:r>
              <w:rPr>
                <w:sz w:val="20"/>
                <w:szCs w:val="20"/>
              </w:rPr>
              <w:t>February</w:t>
            </w:r>
            <w:r w:rsidRPr="00A532F6">
              <w:rPr>
                <w:sz w:val="20"/>
                <w:szCs w:val="20"/>
              </w:rPr>
              <w:t xml:space="preserve"> 202</w:t>
            </w:r>
            <w:r>
              <w:rPr>
                <w:sz w:val="20"/>
                <w:szCs w:val="20"/>
              </w:rPr>
              <w:t>2</w:t>
            </w:r>
          </w:p>
        </w:tc>
        <w:tc>
          <w:tcPr>
            <w:tcW w:w="6120" w:type="dxa"/>
            <w:shd w:val="clear" w:color="auto" w:fill="D9D9D9"/>
            <w:vAlign w:val="center"/>
          </w:tcPr>
          <w:p w14:paraId="1B0A6174" w14:textId="77777777" w:rsidR="004A5A41" w:rsidRPr="00A532F6" w:rsidRDefault="004A5A41" w:rsidP="004A5A41">
            <w:pPr>
              <w:spacing w:before="40"/>
              <w:jc w:val="center"/>
              <w:rPr>
                <w:sz w:val="20"/>
                <w:szCs w:val="20"/>
              </w:rPr>
            </w:pPr>
            <w:r w:rsidRPr="00A532F6">
              <w:rPr>
                <w:sz w:val="20"/>
                <w:szCs w:val="20"/>
              </w:rPr>
              <w:t>1-2 students accepted into the program each year</w:t>
            </w:r>
          </w:p>
        </w:tc>
      </w:tr>
      <w:tr w:rsidR="004A5A41" w:rsidRPr="003E60FC" w14:paraId="625F5DBE" w14:textId="77777777" w:rsidTr="004A5A41">
        <w:trPr>
          <w:trHeight w:hRule="exact" w:val="720"/>
        </w:trPr>
        <w:tc>
          <w:tcPr>
            <w:tcW w:w="2875" w:type="dxa"/>
            <w:shd w:val="clear" w:color="auto" w:fill="F2F2F2"/>
            <w:vAlign w:val="center"/>
          </w:tcPr>
          <w:p w14:paraId="345CF63F" w14:textId="77777777" w:rsidR="004A5A41" w:rsidRPr="00A532F6" w:rsidRDefault="004A5A41" w:rsidP="004A5A41">
            <w:pPr>
              <w:spacing w:before="40"/>
              <w:rPr>
                <w:sz w:val="20"/>
                <w:szCs w:val="20"/>
              </w:rPr>
            </w:pPr>
            <w:r w:rsidRPr="00A532F6">
              <w:rPr>
                <w:sz w:val="20"/>
                <w:szCs w:val="20"/>
              </w:rPr>
              <w:t>Students meet with CCBBI</w:t>
            </w:r>
          </w:p>
        </w:tc>
        <w:tc>
          <w:tcPr>
            <w:tcW w:w="1800" w:type="dxa"/>
            <w:shd w:val="clear" w:color="auto" w:fill="F2F2F2"/>
            <w:vAlign w:val="center"/>
          </w:tcPr>
          <w:p w14:paraId="6D5FA008" w14:textId="77777777" w:rsidR="004A5A41" w:rsidRPr="00A532F6" w:rsidRDefault="004A5A41" w:rsidP="004A5A41">
            <w:pPr>
              <w:spacing w:before="40"/>
              <w:jc w:val="center"/>
              <w:rPr>
                <w:sz w:val="20"/>
                <w:szCs w:val="20"/>
              </w:rPr>
            </w:pPr>
            <w:r>
              <w:rPr>
                <w:sz w:val="20"/>
                <w:szCs w:val="20"/>
              </w:rPr>
              <w:t>March</w:t>
            </w:r>
            <w:r w:rsidRPr="00A532F6">
              <w:rPr>
                <w:sz w:val="20"/>
                <w:szCs w:val="20"/>
              </w:rPr>
              <w:t xml:space="preserve"> 202</w:t>
            </w:r>
            <w:r>
              <w:rPr>
                <w:sz w:val="20"/>
                <w:szCs w:val="20"/>
              </w:rPr>
              <w:t>2</w:t>
            </w:r>
          </w:p>
        </w:tc>
        <w:tc>
          <w:tcPr>
            <w:tcW w:w="6120" w:type="dxa"/>
            <w:shd w:val="clear" w:color="auto" w:fill="F2F2F2"/>
            <w:vAlign w:val="center"/>
          </w:tcPr>
          <w:p w14:paraId="088B483F" w14:textId="77777777" w:rsidR="004A5A41" w:rsidRPr="00A532F6" w:rsidRDefault="004A5A41" w:rsidP="004A5A41">
            <w:pPr>
              <w:spacing w:before="40"/>
              <w:jc w:val="center"/>
              <w:rPr>
                <w:sz w:val="20"/>
                <w:szCs w:val="20"/>
              </w:rPr>
            </w:pPr>
          </w:p>
        </w:tc>
      </w:tr>
      <w:tr w:rsidR="004A5A41" w:rsidRPr="003E60FC" w14:paraId="3BC11F1A" w14:textId="77777777" w:rsidTr="004A5A41">
        <w:trPr>
          <w:trHeight w:hRule="exact" w:val="720"/>
        </w:trPr>
        <w:tc>
          <w:tcPr>
            <w:tcW w:w="2875" w:type="dxa"/>
            <w:shd w:val="clear" w:color="auto" w:fill="D9D9D9"/>
            <w:vAlign w:val="center"/>
          </w:tcPr>
          <w:p w14:paraId="7F9C3F73" w14:textId="77777777" w:rsidR="004A5A41" w:rsidRPr="00A532F6" w:rsidRDefault="004A5A41" w:rsidP="004A5A41">
            <w:pPr>
              <w:rPr>
                <w:sz w:val="20"/>
                <w:szCs w:val="20"/>
              </w:rPr>
            </w:pPr>
            <w:r w:rsidRPr="00A532F6">
              <w:rPr>
                <w:sz w:val="20"/>
                <w:szCs w:val="20"/>
              </w:rPr>
              <w:t>Students meet with PIs</w:t>
            </w:r>
          </w:p>
        </w:tc>
        <w:tc>
          <w:tcPr>
            <w:tcW w:w="1800" w:type="dxa"/>
            <w:shd w:val="clear" w:color="auto" w:fill="D9D9D9"/>
            <w:vAlign w:val="center"/>
          </w:tcPr>
          <w:p w14:paraId="283B2187" w14:textId="77777777" w:rsidR="004A5A41" w:rsidRPr="00A532F6" w:rsidRDefault="004A5A41" w:rsidP="004A5A41">
            <w:pPr>
              <w:jc w:val="center"/>
              <w:rPr>
                <w:sz w:val="20"/>
                <w:szCs w:val="20"/>
              </w:rPr>
            </w:pPr>
            <w:r w:rsidRPr="00A532F6">
              <w:rPr>
                <w:sz w:val="20"/>
                <w:szCs w:val="20"/>
              </w:rPr>
              <w:t>Ma</w:t>
            </w:r>
            <w:r>
              <w:rPr>
                <w:sz w:val="20"/>
                <w:szCs w:val="20"/>
              </w:rPr>
              <w:t>rch</w:t>
            </w:r>
            <w:r w:rsidRPr="00A532F6">
              <w:rPr>
                <w:sz w:val="20"/>
                <w:szCs w:val="20"/>
              </w:rPr>
              <w:t xml:space="preserve"> 202</w:t>
            </w:r>
            <w:r>
              <w:rPr>
                <w:sz w:val="20"/>
                <w:szCs w:val="20"/>
              </w:rPr>
              <w:t>2</w:t>
            </w:r>
          </w:p>
        </w:tc>
        <w:tc>
          <w:tcPr>
            <w:tcW w:w="6120" w:type="dxa"/>
            <w:shd w:val="clear" w:color="auto" w:fill="D9D9D9"/>
            <w:vAlign w:val="center"/>
          </w:tcPr>
          <w:p w14:paraId="7F821088" w14:textId="77777777" w:rsidR="004A5A41" w:rsidRPr="00A532F6" w:rsidRDefault="004A5A41" w:rsidP="004A5A41">
            <w:pPr>
              <w:jc w:val="center"/>
              <w:rPr>
                <w:sz w:val="20"/>
                <w:szCs w:val="20"/>
              </w:rPr>
            </w:pPr>
            <w:r w:rsidRPr="00A532F6">
              <w:rPr>
                <w:sz w:val="20"/>
                <w:szCs w:val="20"/>
              </w:rPr>
              <w:t>Faculty and students meet to determine best fit</w:t>
            </w:r>
          </w:p>
        </w:tc>
      </w:tr>
      <w:tr w:rsidR="004A5A41" w:rsidRPr="003E60FC" w14:paraId="0B98815E" w14:textId="77777777" w:rsidTr="004A5A41">
        <w:trPr>
          <w:trHeight w:hRule="exact" w:val="302"/>
        </w:trPr>
        <w:tc>
          <w:tcPr>
            <w:tcW w:w="10795" w:type="dxa"/>
            <w:gridSpan w:val="3"/>
            <w:shd w:val="clear" w:color="auto" w:fill="980000"/>
            <w:vAlign w:val="bottom"/>
          </w:tcPr>
          <w:p w14:paraId="7AD2FF49" w14:textId="77777777" w:rsidR="004A5A41" w:rsidRPr="003E60FC" w:rsidRDefault="004A5A41" w:rsidP="004A5A41">
            <w:pPr>
              <w:jc w:val="center"/>
              <w:rPr>
                <w:b/>
              </w:rPr>
            </w:pPr>
            <w:proofErr w:type="spellStart"/>
            <w:r w:rsidRPr="003E60FC">
              <w:rPr>
                <w:b/>
                <w:color w:val="FFFFFF"/>
              </w:rPr>
              <w:t>ADNiR</w:t>
            </w:r>
            <w:proofErr w:type="spellEnd"/>
            <w:r w:rsidRPr="003E60FC">
              <w:rPr>
                <w:b/>
                <w:color w:val="FFFFFF"/>
              </w:rPr>
              <w:t xml:space="preserve"> Class of 202</w:t>
            </w:r>
            <w:r>
              <w:rPr>
                <w:b/>
                <w:color w:val="FFFFFF"/>
              </w:rPr>
              <w:t>4</w:t>
            </w:r>
            <w:r w:rsidRPr="003E60FC">
              <w:rPr>
                <w:b/>
                <w:color w:val="FFFFFF"/>
              </w:rPr>
              <w:t xml:space="preserve"> Begins</w:t>
            </w:r>
          </w:p>
        </w:tc>
      </w:tr>
      <w:tr w:rsidR="004A5A41" w:rsidRPr="003E60FC" w14:paraId="55A49A7A" w14:textId="77777777" w:rsidTr="004A5A41">
        <w:trPr>
          <w:trHeight w:hRule="exact" w:val="720"/>
        </w:trPr>
        <w:tc>
          <w:tcPr>
            <w:tcW w:w="2875" w:type="dxa"/>
            <w:shd w:val="clear" w:color="auto" w:fill="F2F2F2"/>
            <w:vAlign w:val="center"/>
          </w:tcPr>
          <w:p w14:paraId="74A7B1B6" w14:textId="77777777" w:rsidR="004A5A41" w:rsidRPr="00A532F6" w:rsidRDefault="004A5A41" w:rsidP="004A5A41">
            <w:pPr>
              <w:rPr>
                <w:sz w:val="20"/>
                <w:szCs w:val="20"/>
              </w:rPr>
            </w:pPr>
            <w:proofErr w:type="spellStart"/>
            <w:r w:rsidRPr="00A532F6">
              <w:rPr>
                <w:sz w:val="20"/>
                <w:szCs w:val="20"/>
              </w:rPr>
              <w:t>ADNiR</w:t>
            </w:r>
            <w:proofErr w:type="spellEnd"/>
            <w:r w:rsidRPr="00A532F6">
              <w:rPr>
                <w:sz w:val="20"/>
                <w:szCs w:val="20"/>
              </w:rPr>
              <w:t xml:space="preserve"> </w:t>
            </w:r>
            <w:r>
              <w:rPr>
                <w:sz w:val="20"/>
                <w:szCs w:val="20"/>
              </w:rPr>
              <w:t>P</w:t>
            </w:r>
            <w:r w:rsidRPr="00A532F6">
              <w:rPr>
                <w:sz w:val="20"/>
                <w:szCs w:val="20"/>
              </w:rPr>
              <w:t>rogram begins</w:t>
            </w:r>
          </w:p>
        </w:tc>
        <w:tc>
          <w:tcPr>
            <w:tcW w:w="1800" w:type="dxa"/>
            <w:shd w:val="clear" w:color="auto" w:fill="F2F2F2"/>
            <w:vAlign w:val="center"/>
          </w:tcPr>
          <w:p w14:paraId="605986A8" w14:textId="77777777" w:rsidR="004A5A41" w:rsidRPr="00A532F6" w:rsidRDefault="004A5A41" w:rsidP="004A5A41">
            <w:pPr>
              <w:jc w:val="center"/>
              <w:rPr>
                <w:sz w:val="20"/>
                <w:szCs w:val="20"/>
              </w:rPr>
            </w:pPr>
            <w:r w:rsidRPr="00A532F6">
              <w:rPr>
                <w:sz w:val="20"/>
                <w:szCs w:val="20"/>
              </w:rPr>
              <w:t xml:space="preserve">July – </w:t>
            </w:r>
            <w:r w:rsidRPr="00A532F6">
              <w:rPr>
                <w:sz w:val="20"/>
                <w:szCs w:val="20"/>
              </w:rPr>
              <w:br/>
              <w:t>August 202</w:t>
            </w:r>
            <w:r>
              <w:rPr>
                <w:sz w:val="20"/>
                <w:szCs w:val="20"/>
              </w:rPr>
              <w:t>2</w:t>
            </w:r>
          </w:p>
        </w:tc>
        <w:tc>
          <w:tcPr>
            <w:tcW w:w="6120" w:type="dxa"/>
            <w:shd w:val="clear" w:color="auto" w:fill="F2F2F2"/>
            <w:vAlign w:val="center"/>
          </w:tcPr>
          <w:p w14:paraId="658FB877" w14:textId="77777777" w:rsidR="004A5A41" w:rsidRPr="00A532F6" w:rsidRDefault="004A5A41" w:rsidP="004A5A41">
            <w:pPr>
              <w:jc w:val="center"/>
              <w:rPr>
                <w:sz w:val="20"/>
                <w:szCs w:val="20"/>
              </w:rPr>
            </w:pPr>
            <w:r w:rsidRPr="00A532F6">
              <w:rPr>
                <w:sz w:val="20"/>
                <w:szCs w:val="20"/>
              </w:rPr>
              <w:t>Students begin rotation in three different labs</w:t>
            </w:r>
          </w:p>
        </w:tc>
      </w:tr>
      <w:tr w:rsidR="004A5A41" w:rsidRPr="003E60FC" w14:paraId="0DF8B6F7" w14:textId="77777777" w:rsidTr="004A5A41">
        <w:trPr>
          <w:trHeight w:hRule="exact" w:val="720"/>
        </w:trPr>
        <w:tc>
          <w:tcPr>
            <w:tcW w:w="2875" w:type="dxa"/>
            <w:shd w:val="clear" w:color="auto" w:fill="D9D9D9"/>
            <w:vAlign w:val="center"/>
          </w:tcPr>
          <w:p w14:paraId="26C70DB8" w14:textId="77777777" w:rsidR="004A5A41" w:rsidRPr="00A532F6" w:rsidRDefault="004A5A41" w:rsidP="004A5A41">
            <w:pPr>
              <w:rPr>
                <w:sz w:val="20"/>
                <w:szCs w:val="20"/>
              </w:rPr>
            </w:pPr>
            <w:proofErr w:type="spellStart"/>
            <w:r w:rsidRPr="00A532F6">
              <w:rPr>
                <w:sz w:val="20"/>
                <w:szCs w:val="20"/>
              </w:rPr>
              <w:t>ADNiR</w:t>
            </w:r>
            <w:proofErr w:type="spellEnd"/>
            <w:r w:rsidRPr="00A532F6">
              <w:rPr>
                <w:sz w:val="20"/>
                <w:szCs w:val="20"/>
              </w:rPr>
              <w:t xml:space="preserve"> Placement</w:t>
            </w:r>
          </w:p>
        </w:tc>
        <w:tc>
          <w:tcPr>
            <w:tcW w:w="1800" w:type="dxa"/>
            <w:shd w:val="clear" w:color="auto" w:fill="D9D9D9"/>
            <w:vAlign w:val="center"/>
          </w:tcPr>
          <w:p w14:paraId="3D6605B0" w14:textId="77777777" w:rsidR="004A5A41" w:rsidRPr="00A532F6" w:rsidRDefault="004A5A41" w:rsidP="004A5A41">
            <w:pPr>
              <w:jc w:val="center"/>
              <w:rPr>
                <w:sz w:val="20"/>
                <w:szCs w:val="20"/>
              </w:rPr>
            </w:pPr>
            <w:r w:rsidRPr="00A532F6">
              <w:rPr>
                <w:sz w:val="20"/>
                <w:szCs w:val="20"/>
              </w:rPr>
              <w:t>September 202</w:t>
            </w:r>
            <w:r>
              <w:rPr>
                <w:sz w:val="20"/>
                <w:szCs w:val="20"/>
              </w:rPr>
              <w:t>2</w:t>
            </w:r>
          </w:p>
        </w:tc>
        <w:tc>
          <w:tcPr>
            <w:tcW w:w="6120" w:type="dxa"/>
            <w:shd w:val="clear" w:color="auto" w:fill="D9D9D9"/>
            <w:vAlign w:val="center"/>
          </w:tcPr>
          <w:p w14:paraId="0DF51379" w14:textId="77777777" w:rsidR="004A5A41" w:rsidRPr="00A532F6" w:rsidRDefault="004A5A41" w:rsidP="004A5A41">
            <w:pPr>
              <w:jc w:val="center"/>
              <w:rPr>
                <w:sz w:val="20"/>
                <w:szCs w:val="20"/>
              </w:rPr>
            </w:pPr>
            <w:r w:rsidRPr="00A532F6">
              <w:rPr>
                <w:sz w:val="20"/>
                <w:szCs w:val="20"/>
              </w:rPr>
              <w:t>Two-year placement in a CCBBI-affiliated laboratory</w:t>
            </w:r>
          </w:p>
        </w:tc>
      </w:tr>
      <w:tr w:rsidR="004A5A41" w:rsidRPr="003E60FC" w14:paraId="65B96461" w14:textId="77777777" w:rsidTr="004A5A41">
        <w:trPr>
          <w:trHeight w:hRule="exact" w:val="720"/>
        </w:trPr>
        <w:tc>
          <w:tcPr>
            <w:tcW w:w="2875" w:type="dxa"/>
            <w:shd w:val="clear" w:color="auto" w:fill="F2F2F2"/>
            <w:vAlign w:val="center"/>
          </w:tcPr>
          <w:p w14:paraId="198FE971" w14:textId="77777777" w:rsidR="004A5A41" w:rsidRPr="00A532F6" w:rsidRDefault="004A5A41" w:rsidP="004A5A41">
            <w:pPr>
              <w:rPr>
                <w:sz w:val="20"/>
                <w:szCs w:val="20"/>
              </w:rPr>
            </w:pPr>
            <w:r w:rsidRPr="00A532F6">
              <w:rPr>
                <w:sz w:val="20"/>
                <w:szCs w:val="20"/>
              </w:rPr>
              <w:t>Start of Professional Development Opportunities</w:t>
            </w:r>
          </w:p>
        </w:tc>
        <w:tc>
          <w:tcPr>
            <w:tcW w:w="1800" w:type="dxa"/>
            <w:shd w:val="clear" w:color="auto" w:fill="F2F2F2"/>
            <w:vAlign w:val="center"/>
          </w:tcPr>
          <w:p w14:paraId="40FB4102" w14:textId="77777777" w:rsidR="004A5A41" w:rsidRPr="00A532F6" w:rsidRDefault="004A5A41" w:rsidP="004A5A41">
            <w:pPr>
              <w:jc w:val="center"/>
              <w:rPr>
                <w:sz w:val="20"/>
                <w:szCs w:val="20"/>
              </w:rPr>
            </w:pPr>
            <w:r w:rsidRPr="00A532F6">
              <w:rPr>
                <w:sz w:val="20"/>
                <w:szCs w:val="20"/>
              </w:rPr>
              <w:t>September 202</w:t>
            </w:r>
            <w:r>
              <w:rPr>
                <w:sz w:val="20"/>
                <w:szCs w:val="20"/>
              </w:rPr>
              <w:t>2</w:t>
            </w:r>
          </w:p>
        </w:tc>
        <w:tc>
          <w:tcPr>
            <w:tcW w:w="6120" w:type="dxa"/>
            <w:shd w:val="clear" w:color="auto" w:fill="F2F2F2"/>
            <w:vAlign w:val="center"/>
          </w:tcPr>
          <w:p w14:paraId="01F9C2F8" w14:textId="77777777" w:rsidR="004A5A41" w:rsidRPr="00A532F6" w:rsidRDefault="004A5A41" w:rsidP="004A5A41">
            <w:pPr>
              <w:jc w:val="center"/>
              <w:rPr>
                <w:sz w:val="20"/>
                <w:szCs w:val="20"/>
              </w:rPr>
            </w:pPr>
            <w:r w:rsidRPr="00A532F6">
              <w:rPr>
                <w:sz w:val="20"/>
                <w:szCs w:val="20"/>
              </w:rPr>
              <w:t>Attendance at CCBBI Users’ Meetings and Cognitive Neuroscience Proseminars</w:t>
            </w:r>
          </w:p>
        </w:tc>
      </w:tr>
      <w:tr w:rsidR="004A5A41" w:rsidRPr="003E60FC" w14:paraId="5601636D" w14:textId="77777777" w:rsidTr="004A5A41">
        <w:trPr>
          <w:trHeight w:hRule="exact" w:val="720"/>
        </w:trPr>
        <w:tc>
          <w:tcPr>
            <w:tcW w:w="2875" w:type="dxa"/>
            <w:shd w:val="clear" w:color="auto" w:fill="D9D9D9"/>
            <w:vAlign w:val="center"/>
          </w:tcPr>
          <w:p w14:paraId="144CD79A" w14:textId="77777777" w:rsidR="004A5A41" w:rsidRPr="00A532F6" w:rsidRDefault="004A5A41" w:rsidP="004A5A41">
            <w:pPr>
              <w:rPr>
                <w:sz w:val="20"/>
                <w:szCs w:val="20"/>
              </w:rPr>
            </w:pPr>
            <w:r w:rsidRPr="00A532F6">
              <w:rPr>
                <w:sz w:val="20"/>
                <w:szCs w:val="20"/>
              </w:rPr>
              <w:t>GRE preparation</w:t>
            </w:r>
          </w:p>
        </w:tc>
        <w:tc>
          <w:tcPr>
            <w:tcW w:w="1800" w:type="dxa"/>
            <w:shd w:val="clear" w:color="auto" w:fill="D9D9D9"/>
            <w:vAlign w:val="center"/>
          </w:tcPr>
          <w:p w14:paraId="62F7EAD0" w14:textId="77777777" w:rsidR="004A5A41" w:rsidRPr="00A532F6" w:rsidRDefault="004A5A41" w:rsidP="004A5A41">
            <w:pPr>
              <w:jc w:val="center"/>
              <w:rPr>
                <w:sz w:val="20"/>
                <w:szCs w:val="20"/>
              </w:rPr>
            </w:pPr>
            <w:r w:rsidRPr="00A532F6">
              <w:rPr>
                <w:sz w:val="20"/>
                <w:szCs w:val="20"/>
              </w:rPr>
              <w:t>Spring 202</w:t>
            </w:r>
            <w:r>
              <w:rPr>
                <w:sz w:val="20"/>
                <w:szCs w:val="20"/>
              </w:rPr>
              <w:t>3</w:t>
            </w:r>
          </w:p>
        </w:tc>
        <w:tc>
          <w:tcPr>
            <w:tcW w:w="6120" w:type="dxa"/>
            <w:shd w:val="clear" w:color="auto" w:fill="D9D9D9"/>
            <w:vAlign w:val="center"/>
          </w:tcPr>
          <w:p w14:paraId="5BF80C6C" w14:textId="77777777" w:rsidR="004A5A41" w:rsidRPr="00A532F6" w:rsidRDefault="004A5A41" w:rsidP="004A5A41">
            <w:pPr>
              <w:jc w:val="center"/>
              <w:rPr>
                <w:sz w:val="20"/>
                <w:szCs w:val="20"/>
              </w:rPr>
            </w:pPr>
          </w:p>
        </w:tc>
      </w:tr>
      <w:tr w:rsidR="004A5A41" w:rsidRPr="003E60FC" w14:paraId="492FF617" w14:textId="77777777" w:rsidTr="004A5A41">
        <w:trPr>
          <w:trHeight w:val="720"/>
        </w:trPr>
        <w:tc>
          <w:tcPr>
            <w:tcW w:w="2875" w:type="dxa"/>
            <w:shd w:val="clear" w:color="auto" w:fill="F2F2F2"/>
            <w:vAlign w:val="center"/>
          </w:tcPr>
          <w:p w14:paraId="0E501E6C" w14:textId="77777777" w:rsidR="004A5A41" w:rsidRPr="00A532F6" w:rsidRDefault="004A5A41" w:rsidP="004A5A41">
            <w:pPr>
              <w:rPr>
                <w:sz w:val="20"/>
                <w:szCs w:val="20"/>
              </w:rPr>
            </w:pPr>
            <w:r w:rsidRPr="00A532F6">
              <w:rPr>
                <w:sz w:val="20"/>
                <w:szCs w:val="20"/>
              </w:rPr>
              <w:t>GRE exam</w:t>
            </w:r>
          </w:p>
        </w:tc>
        <w:tc>
          <w:tcPr>
            <w:tcW w:w="1800" w:type="dxa"/>
            <w:shd w:val="clear" w:color="auto" w:fill="F2F2F2"/>
            <w:vAlign w:val="center"/>
          </w:tcPr>
          <w:p w14:paraId="32ABD633" w14:textId="77777777" w:rsidR="004A5A41" w:rsidRPr="00A532F6" w:rsidRDefault="004A5A41" w:rsidP="004A5A41">
            <w:pPr>
              <w:jc w:val="center"/>
              <w:rPr>
                <w:sz w:val="20"/>
                <w:szCs w:val="20"/>
              </w:rPr>
            </w:pPr>
            <w:r w:rsidRPr="00A532F6">
              <w:rPr>
                <w:sz w:val="20"/>
                <w:szCs w:val="20"/>
              </w:rPr>
              <w:t xml:space="preserve">Summer - </w:t>
            </w:r>
            <w:r w:rsidRPr="00A532F6">
              <w:rPr>
                <w:sz w:val="20"/>
                <w:szCs w:val="20"/>
              </w:rPr>
              <w:br/>
              <w:t>Autumn 202</w:t>
            </w:r>
            <w:r>
              <w:rPr>
                <w:sz w:val="20"/>
                <w:szCs w:val="20"/>
              </w:rPr>
              <w:t>3</w:t>
            </w:r>
          </w:p>
        </w:tc>
        <w:tc>
          <w:tcPr>
            <w:tcW w:w="6120" w:type="dxa"/>
            <w:shd w:val="clear" w:color="auto" w:fill="F2F2F2"/>
            <w:vAlign w:val="center"/>
          </w:tcPr>
          <w:p w14:paraId="05452884" w14:textId="77777777" w:rsidR="004A5A41" w:rsidRPr="00A532F6" w:rsidRDefault="004A5A41" w:rsidP="004A5A41">
            <w:pPr>
              <w:jc w:val="center"/>
              <w:rPr>
                <w:sz w:val="20"/>
                <w:szCs w:val="20"/>
              </w:rPr>
            </w:pPr>
          </w:p>
        </w:tc>
      </w:tr>
      <w:tr w:rsidR="004A5A41" w:rsidRPr="003E60FC" w14:paraId="0AD29DD3" w14:textId="77777777" w:rsidTr="004A5A41">
        <w:trPr>
          <w:trHeight w:hRule="exact" w:val="720"/>
        </w:trPr>
        <w:tc>
          <w:tcPr>
            <w:tcW w:w="2875" w:type="dxa"/>
            <w:shd w:val="clear" w:color="auto" w:fill="D9D9D9"/>
            <w:vAlign w:val="center"/>
          </w:tcPr>
          <w:p w14:paraId="5000BBA7" w14:textId="77777777" w:rsidR="004A5A41" w:rsidRPr="00A532F6" w:rsidRDefault="004A5A41" w:rsidP="004A5A41">
            <w:pPr>
              <w:rPr>
                <w:sz w:val="20"/>
                <w:szCs w:val="20"/>
              </w:rPr>
            </w:pPr>
            <w:r w:rsidRPr="00A532F6">
              <w:rPr>
                <w:sz w:val="20"/>
                <w:szCs w:val="20"/>
              </w:rPr>
              <w:t>Graduate school applications</w:t>
            </w:r>
          </w:p>
        </w:tc>
        <w:tc>
          <w:tcPr>
            <w:tcW w:w="1800" w:type="dxa"/>
            <w:shd w:val="clear" w:color="auto" w:fill="D9D9D9"/>
            <w:vAlign w:val="center"/>
          </w:tcPr>
          <w:p w14:paraId="472BD3B4" w14:textId="77777777" w:rsidR="004A5A41" w:rsidRPr="00A532F6" w:rsidRDefault="004A5A41" w:rsidP="004A5A41">
            <w:pPr>
              <w:jc w:val="center"/>
              <w:rPr>
                <w:sz w:val="20"/>
                <w:szCs w:val="20"/>
              </w:rPr>
            </w:pPr>
            <w:r w:rsidRPr="00A532F6">
              <w:rPr>
                <w:sz w:val="20"/>
                <w:szCs w:val="20"/>
              </w:rPr>
              <w:t>Autumn 202</w:t>
            </w:r>
            <w:r>
              <w:rPr>
                <w:sz w:val="20"/>
                <w:szCs w:val="20"/>
              </w:rPr>
              <w:t>3</w:t>
            </w:r>
          </w:p>
        </w:tc>
        <w:tc>
          <w:tcPr>
            <w:tcW w:w="6120" w:type="dxa"/>
            <w:shd w:val="clear" w:color="auto" w:fill="D9D9D9"/>
            <w:vAlign w:val="center"/>
          </w:tcPr>
          <w:p w14:paraId="776578A7" w14:textId="77777777" w:rsidR="004A5A41" w:rsidRPr="00A532F6" w:rsidRDefault="004A5A41" w:rsidP="004A5A41">
            <w:pPr>
              <w:jc w:val="center"/>
              <w:rPr>
                <w:sz w:val="20"/>
                <w:szCs w:val="20"/>
              </w:rPr>
            </w:pPr>
          </w:p>
        </w:tc>
      </w:tr>
      <w:tr w:rsidR="004A5A41" w:rsidRPr="003E60FC" w14:paraId="0E1444CC" w14:textId="77777777" w:rsidTr="004A5A41">
        <w:trPr>
          <w:trHeight w:hRule="exact" w:val="720"/>
        </w:trPr>
        <w:tc>
          <w:tcPr>
            <w:tcW w:w="2875" w:type="dxa"/>
            <w:shd w:val="clear" w:color="auto" w:fill="F2F2F2"/>
            <w:vAlign w:val="bottom"/>
          </w:tcPr>
          <w:p w14:paraId="4CFD6492" w14:textId="77777777" w:rsidR="004A5A41" w:rsidRPr="00A532F6" w:rsidRDefault="004A5A41" w:rsidP="004A5A41">
            <w:pPr>
              <w:rPr>
                <w:sz w:val="20"/>
                <w:szCs w:val="20"/>
              </w:rPr>
            </w:pPr>
            <w:r w:rsidRPr="00A532F6">
              <w:rPr>
                <w:sz w:val="20"/>
                <w:szCs w:val="20"/>
              </w:rPr>
              <w:t>Research experience presentations</w:t>
            </w:r>
          </w:p>
        </w:tc>
        <w:tc>
          <w:tcPr>
            <w:tcW w:w="1800" w:type="dxa"/>
            <w:shd w:val="clear" w:color="auto" w:fill="F2F2F2"/>
            <w:vAlign w:val="bottom"/>
          </w:tcPr>
          <w:p w14:paraId="3008025E" w14:textId="77777777" w:rsidR="004A5A41" w:rsidRPr="00A532F6" w:rsidRDefault="004A5A41" w:rsidP="004A5A41">
            <w:pPr>
              <w:jc w:val="center"/>
              <w:rPr>
                <w:sz w:val="20"/>
                <w:szCs w:val="20"/>
              </w:rPr>
            </w:pPr>
            <w:r w:rsidRPr="00A532F6">
              <w:rPr>
                <w:sz w:val="20"/>
                <w:szCs w:val="20"/>
              </w:rPr>
              <w:t>Spring 202</w:t>
            </w:r>
            <w:r>
              <w:rPr>
                <w:sz w:val="20"/>
                <w:szCs w:val="20"/>
              </w:rPr>
              <w:t>4</w:t>
            </w:r>
          </w:p>
        </w:tc>
        <w:tc>
          <w:tcPr>
            <w:tcW w:w="6120" w:type="dxa"/>
            <w:shd w:val="clear" w:color="auto" w:fill="F2F2F2"/>
            <w:vAlign w:val="bottom"/>
          </w:tcPr>
          <w:p w14:paraId="3E4F9502" w14:textId="77777777" w:rsidR="004A5A41" w:rsidRPr="00A532F6" w:rsidRDefault="004A5A41" w:rsidP="004A5A41">
            <w:pPr>
              <w:jc w:val="center"/>
              <w:rPr>
                <w:sz w:val="20"/>
                <w:szCs w:val="20"/>
              </w:rPr>
            </w:pPr>
          </w:p>
        </w:tc>
      </w:tr>
      <w:tr w:rsidR="004A5A41" w:rsidRPr="003E60FC" w14:paraId="250EF26D" w14:textId="77777777" w:rsidTr="004A5A41">
        <w:trPr>
          <w:trHeight w:hRule="exact" w:val="720"/>
        </w:trPr>
        <w:tc>
          <w:tcPr>
            <w:tcW w:w="2875" w:type="dxa"/>
            <w:shd w:val="clear" w:color="auto" w:fill="D9D9D9"/>
            <w:vAlign w:val="bottom"/>
          </w:tcPr>
          <w:p w14:paraId="3A9FFC22" w14:textId="77777777" w:rsidR="004A5A41" w:rsidRPr="00A532F6" w:rsidRDefault="004A5A41" w:rsidP="004A5A41">
            <w:pPr>
              <w:rPr>
                <w:sz w:val="20"/>
                <w:szCs w:val="20"/>
              </w:rPr>
            </w:pPr>
            <w:r w:rsidRPr="00A532F6">
              <w:rPr>
                <w:sz w:val="20"/>
                <w:szCs w:val="20"/>
              </w:rPr>
              <w:t>Graduate school interviews and acceptance</w:t>
            </w:r>
          </w:p>
        </w:tc>
        <w:tc>
          <w:tcPr>
            <w:tcW w:w="1800" w:type="dxa"/>
            <w:shd w:val="clear" w:color="auto" w:fill="D9D9D9"/>
            <w:vAlign w:val="bottom"/>
          </w:tcPr>
          <w:p w14:paraId="26987CC5" w14:textId="77777777" w:rsidR="004A5A41" w:rsidRPr="00A532F6" w:rsidRDefault="004A5A41" w:rsidP="004A5A41">
            <w:pPr>
              <w:jc w:val="center"/>
              <w:rPr>
                <w:sz w:val="20"/>
                <w:szCs w:val="20"/>
              </w:rPr>
            </w:pPr>
            <w:r w:rsidRPr="00A532F6">
              <w:rPr>
                <w:sz w:val="20"/>
                <w:szCs w:val="20"/>
              </w:rPr>
              <w:t>Spring 202</w:t>
            </w:r>
            <w:r>
              <w:rPr>
                <w:sz w:val="20"/>
                <w:szCs w:val="20"/>
              </w:rPr>
              <w:t>4</w:t>
            </w:r>
          </w:p>
        </w:tc>
        <w:tc>
          <w:tcPr>
            <w:tcW w:w="6120" w:type="dxa"/>
            <w:shd w:val="clear" w:color="auto" w:fill="D9D9D9"/>
            <w:vAlign w:val="bottom"/>
          </w:tcPr>
          <w:p w14:paraId="42F751EE" w14:textId="77777777" w:rsidR="004A5A41" w:rsidRPr="00A532F6" w:rsidRDefault="004A5A41" w:rsidP="004A5A41">
            <w:pPr>
              <w:jc w:val="center"/>
              <w:rPr>
                <w:sz w:val="20"/>
                <w:szCs w:val="20"/>
              </w:rPr>
            </w:pPr>
          </w:p>
        </w:tc>
      </w:tr>
      <w:tr w:rsidR="004A5A41" w:rsidRPr="003E60FC" w14:paraId="5029E82C" w14:textId="77777777" w:rsidTr="004A5A41">
        <w:trPr>
          <w:trHeight w:hRule="exact" w:val="720"/>
        </w:trPr>
        <w:tc>
          <w:tcPr>
            <w:tcW w:w="2875" w:type="dxa"/>
            <w:shd w:val="clear" w:color="auto" w:fill="F2F2F2"/>
            <w:vAlign w:val="bottom"/>
          </w:tcPr>
          <w:p w14:paraId="497706B4" w14:textId="77777777" w:rsidR="004A5A41" w:rsidRPr="00A532F6" w:rsidRDefault="004A5A41" w:rsidP="004A5A41">
            <w:pPr>
              <w:rPr>
                <w:sz w:val="20"/>
                <w:szCs w:val="20"/>
              </w:rPr>
            </w:pPr>
            <w:r w:rsidRPr="00A532F6">
              <w:rPr>
                <w:sz w:val="20"/>
                <w:szCs w:val="20"/>
              </w:rPr>
              <w:t>Graduation</w:t>
            </w:r>
          </w:p>
        </w:tc>
        <w:tc>
          <w:tcPr>
            <w:tcW w:w="1800" w:type="dxa"/>
            <w:shd w:val="clear" w:color="auto" w:fill="F2F2F2"/>
            <w:vAlign w:val="bottom"/>
          </w:tcPr>
          <w:p w14:paraId="76490FB0" w14:textId="77777777" w:rsidR="004A5A41" w:rsidRPr="00A532F6" w:rsidRDefault="004A5A41" w:rsidP="004A5A41">
            <w:pPr>
              <w:jc w:val="center"/>
              <w:rPr>
                <w:sz w:val="20"/>
                <w:szCs w:val="20"/>
              </w:rPr>
            </w:pPr>
            <w:r w:rsidRPr="00A532F6">
              <w:rPr>
                <w:sz w:val="20"/>
                <w:szCs w:val="20"/>
              </w:rPr>
              <w:t>May 202</w:t>
            </w:r>
            <w:r>
              <w:rPr>
                <w:sz w:val="20"/>
                <w:szCs w:val="20"/>
              </w:rPr>
              <w:t>4</w:t>
            </w:r>
          </w:p>
        </w:tc>
        <w:tc>
          <w:tcPr>
            <w:tcW w:w="6120" w:type="dxa"/>
            <w:shd w:val="clear" w:color="auto" w:fill="F2F2F2"/>
            <w:vAlign w:val="bottom"/>
          </w:tcPr>
          <w:p w14:paraId="6BEBCD25" w14:textId="77777777" w:rsidR="004A5A41" w:rsidRPr="00A532F6" w:rsidRDefault="004A5A41" w:rsidP="004A5A41">
            <w:pPr>
              <w:jc w:val="center"/>
              <w:rPr>
                <w:sz w:val="20"/>
                <w:szCs w:val="20"/>
              </w:rPr>
            </w:pPr>
            <w:r w:rsidRPr="00A532F6">
              <w:rPr>
                <w:sz w:val="20"/>
                <w:szCs w:val="20"/>
              </w:rPr>
              <w:t xml:space="preserve">Successful completion of </w:t>
            </w:r>
            <w:proofErr w:type="spellStart"/>
            <w:r w:rsidRPr="00A532F6">
              <w:rPr>
                <w:sz w:val="20"/>
                <w:szCs w:val="20"/>
              </w:rPr>
              <w:t>ADNiR</w:t>
            </w:r>
            <w:proofErr w:type="spellEnd"/>
            <w:r w:rsidRPr="00A532F6">
              <w:rPr>
                <w:sz w:val="20"/>
                <w:szCs w:val="20"/>
              </w:rPr>
              <w:t xml:space="preserve"> Program </w:t>
            </w:r>
          </w:p>
        </w:tc>
      </w:tr>
    </w:tbl>
    <w:p w14:paraId="62C3C285" w14:textId="0688EA30" w:rsidR="00DE4654" w:rsidRDefault="004A5A41" w:rsidP="00DE4654">
      <w:pPr>
        <w:spacing w:before="83"/>
        <w:ind w:right="2026"/>
        <w:rPr>
          <w:b/>
          <w:sz w:val="20"/>
          <w:szCs w:val="20"/>
        </w:rPr>
      </w:pPr>
      <w:r>
        <w:rPr>
          <w:noProof/>
          <w:sz w:val="20"/>
          <w:szCs w:val="20"/>
        </w:rPr>
        <mc:AlternateContent>
          <mc:Choice Requires="wps">
            <w:drawing>
              <wp:anchor distT="0" distB="0" distL="114300" distR="114300" simplePos="0" relativeHeight="251681280" behindDoc="0" locked="0" layoutInCell="1" allowOverlap="1" wp14:anchorId="64F782B8" wp14:editId="7B0065E2">
                <wp:simplePos x="0" y="0"/>
                <wp:positionH relativeFrom="column">
                  <wp:posOffset>824865</wp:posOffset>
                </wp:positionH>
                <wp:positionV relativeFrom="paragraph">
                  <wp:posOffset>-390304</wp:posOffset>
                </wp:positionV>
                <wp:extent cx="5079788" cy="397934"/>
                <wp:effectExtent l="0" t="0" r="635" b="0"/>
                <wp:wrapNone/>
                <wp:docPr id="5" name="Text Box 5"/>
                <wp:cNvGraphicFramePr/>
                <a:graphic xmlns:a="http://schemas.openxmlformats.org/drawingml/2006/main">
                  <a:graphicData uri="http://schemas.microsoft.com/office/word/2010/wordprocessingShape">
                    <wps:wsp>
                      <wps:cNvSpPr txBox="1"/>
                      <wps:spPr>
                        <a:xfrm>
                          <a:off x="0" y="0"/>
                          <a:ext cx="5079788" cy="397934"/>
                        </a:xfrm>
                        <a:prstGeom prst="rect">
                          <a:avLst/>
                        </a:prstGeom>
                        <a:solidFill>
                          <a:schemeClr val="lt1"/>
                        </a:solidFill>
                        <a:ln w="6350">
                          <a:noFill/>
                        </a:ln>
                      </wps:spPr>
                      <wps:txbx>
                        <w:txbxContent>
                          <w:p w14:paraId="027EFDD3" w14:textId="77777777" w:rsidR="00620285" w:rsidRPr="00AB6B61" w:rsidRDefault="00620285" w:rsidP="00620285">
                            <w:pPr>
                              <w:spacing w:before="83"/>
                              <w:ind w:left="2254" w:right="2026"/>
                              <w:jc w:val="center"/>
                              <w:rPr>
                                <w:b/>
                                <w:sz w:val="20"/>
                                <w:szCs w:val="20"/>
                              </w:rPr>
                            </w:pPr>
                            <w:r>
                              <w:rPr>
                                <w:b/>
                                <w:color w:val="980000"/>
                                <w:sz w:val="20"/>
                                <w:szCs w:val="20"/>
                              </w:rPr>
                              <w:t>P</w:t>
                            </w:r>
                            <w:r w:rsidRPr="00AB6B61">
                              <w:rPr>
                                <w:b/>
                                <w:color w:val="980000"/>
                                <w:sz w:val="20"/>
                                <w:szCs w:val="20"/>
                              </w:rPr>
                              <w:t>roposed Timeline for AY ’2</w:t>
                            </w:r>
                            <w:r w:rsidR="00DE4654">
                              <w:rPr>
                                <w:b/>
                                <w:color w:val="980000"/>
                                <w:sz w:val="20"/>
                                <w:szCs w:val="20"/>
                              </w:rPr>
                              <w:t>1</w:t>
                            </w:r>
                            <w:r w:rsidRPr="00AB6B61">
                              <w:rPr>
                                <w:b/>
                                <w:color w:val="980000"/>
                                <w:sz w:val="20"/>
                                <w:szCs w:val="20"/>
                              </w:rPr>
                              <w:t>-‘2</w:t>
                            </w:r>
                            <w:r w:rsidR="00DE4654">
                              <w:rPr>
                                <w:b/>
                                <w:color w:val="980000"/>
                                <w:sz w:val="20"/>
                                <w:szCs w:val="20"/>
                              </w:rPr>
                              <w:t>2</w:t>
                            </w:r>
                          </w:p>
                          <w:p w14:paraId="5CDC35CF" w14:textId="77777777" w:rsidR="00620285" w:rsidRDefault="006202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782B8" id="Text Box 5" o:spid="_x0000_s1027" type="#_x0000_t202" style="position:absolute;margin-left:64.95pt;margin-top:-30.75pt;width:400pt;height:31.3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6SYLwIAAFsEAAAOAAAAZHJzL2Uyb0RvYy54bWysVMtu2zAQvBfoPxC815JfcSxYDlwHLgoY&#10;SQCnyJmmSEsAxWVJ2pL79V1SfiXtqeiFXnJXw92ZoWcPba3IQVhXgc5pv5dSIjSHotK7nP54XX25&#10;p8R5pgumQIucHoWjD/PPn2aNycQASlCFsARBtMsak9PSe5MlieOlqJnrgREakxJszTxu7S4pLGsQ&#10;vVbJIE3vkgZsYSxw4RyePnZJOo/4Ugrun6V0whOVU+zNx9XGdRvWZD5j2c4yU1b81Ab7hy5qVmm8&#10;9AL1yDwje1v9AVVX3IID6Xsc6gSkrLiIM+A0/fTDNJuSGRFnQXKcudDk/h8sfzpszIslvv0KLQoY&#10;CGmMyxwehnlaaevwi50SzCOFxwttovWE4+E4nUwn9yg0x9xwOpkORwEmuX5trPPfBNQkBDm1KEtk&#10;ix3Wznel55JwmQNVFatKqbgJVhBLZcmBoYjKxx4R/F2V0qTJ6d1wnEZgDeHzDllp7OU6U4h8u21J&#10;VdzMu4XiiDRY6BziDF9V2OuaOf/CLFoCJ0eb+2dcpAK8C04RJSXYX387D/WoFGYpadBiOXU/98wK&#10;StR3jRpO+6NR8GTcjMaTAW7sbWZ7m9H7eglIQB8flOExDPVenUNpoX7D17AIt2KKaY5359Sfw6Xv&#10;jI+viYvFIhahCw3za70xPEAHwoMSr+0bs+Ykl0ehn+BsRpZ9UK2rDV9qWOw9yCpKGnjuWD3Rjw6O&#10;pji9tvBEbvex6vqfMP8NAAD//wMAUEsDBBQABgAIAAAAIQCPKAKy4gAAAA4BAAAPAAAAZHJzL2Rv&#10;d25yZXYueG1sTE/LTsMwELwj8Q/WInFBrdNWbUkap0I8JW40BcTNjZckIl5HsZuEv2fLBS4rzc7s&#10;7Ey6HW0jeux87UjBbBqBQCqcqalUsM8fJtcgfNBkdOMIFXyjh212fpbqxLiBXrDfhVKwCflEK6hC&#10;aBMpfVGh1X7qWiTmPl1ndWDYldJ0emBz28h5FK2k1TXxh0q3eFth8bU7WgUfV+X7sx8fX4fFctHe&#10;P/X5+s3kSl1ejHcbHjcbEAHH8HcBpw6cHzIOdnBHMl40jOdxzFIFk9VsCYIV8e/mcKJAZqn8XyP7&#10;AQAA//8DAFBLAQItABQABgAIAAAAIQC2gziS/gAAAOEBAAATAAAAAAAAAAAAAAAAAAAAAABbQ29u&#10;dGVudF9UeXBlc10ueG1sUEsBAi0AFAAGAAgAAAAhADj9If/WAAAAlAEAAAsAAAAAAAAAAAAAAAAA&#10;LwEAAF9yZWxzLy5yZWxzUEsBAi0AFAAGAAgAAAAhAF7rpJgvAgAAWwQAAA4AAAAAAAAAAAAAAAAA&#10;LgIAAGRycy9lMm9Eb2MueG1sUEsBAi0AFAAGAAgAAAAhAI8oArLiAAAADgEAAA8AAAAAAAAAAAAA&#10;AAAAiQQAAGRycy9kb3ducmV2LnhtbFBLBQYAAAAABAAEAPMAAACYBQAAAAA=&#10;" fillcolor="white [3201]" stroked="f" strokeweight=".5pt">
                <v:textbox>
                  <w:txbxContent>
                    <w:p w14:paraId="027EFDD3" w14:textId="77777777" w:rsidR="00620285" w:rsidRPr="00AB6B61" w:rsidRDefault="00620285" w:rsidP="00620285">
                      <w:pPr>
                        <w:spacing w:before="83"/>
                        <w:ind w:left="2254" w:right="2026"/>
                        <w:jc w:val="center"/>
                        <w:rPr>
                          <w:b/>
                          <w:sz w:val="20"/>
                          <w:szCs w:val="20"/>
                        </w:rPr>
                      </w:pPr>
                      <w:r>
                        <w:rPr>
                          <w:b/>
                          <w:color w:val="980000"/>
                          <w:sz w:val="20"/>
                          <w:szCs w:val="20"/>
                        </w:rPr>
                        <w:t>P</w:t>
                      </w:r>
                      <w:r w:rsidRPr="00AB6B61">
                        <w:rPr>
                          <w:b/>
                          <w:color w:val="980000"/>
                          <w:sz w:val="20"/>
                          <w:szCs w:val="20"/>
                        </w:rPr>
                        <w:t>roposed Timeline for AY ’2</w:t>
                      </w:r>
                      <w:r w:rsidR="00DE4654">
                        <w:rPr>
                          <w:b/>
                          <w:color w:val="980000"/>
                          <w:sz w:val="20"/>
                          <w:szCs w:val="20"/>
                        </w:rPr>
                        <w:t>1</w:t>
                      </w:r>
                      <w:r w:rsidRPr="00AB6B61">
                        <w:rPr>
                          <w:b/>
                          <w:color w:val="980000"/>
                          <w:sz w:val="20"/>
                          <w:szCs w:val="20"/>
                        </w:rPr>
                        <w:t>-‘2</w:t>
                      </w:r>
                      <w:r w:rsidR="00DE4654">
                        <w:rPr>
                          <w:b/>
                          <w:color w:val="980000"/>
                          <w:sz w:val="20"/>
                          <w:szCs w:val="20"/>
                        </w:rPr>
                        <w:t>2</w:t>
                      </w:r>
                    </w:p>
                    <w:p w14:paraId="5CDC35CF" w14:textId="77777777" w:rsidR="00620285" w:rsidRDefault="00620285"/>
                  </w:txbxContent>
                </v:textbox>
              </v:shape>
            </w:pict>
          </mc:Fallback>
        </mc:AlternateContent>
      </w:r>
    </w:p>
    <w:p w14:paraId="471113F7" w14:textId="66AC997B" w:rsidR="007F2EAD" w:rsidRPr="00AB6B61" w:rsidRDefault="007F2EAD" w:rsidP="007F2EAD">
      <w:pPr>
        <w:spacing w:before="83"/>
        <w:ind w:right="2026"/>
        <w:rPr>
          <w:color w:val="980000"/>
          <w:sz w:val="20"/>
          <w:szCs w:val="20"/>
        </w:rPr>
      </w:pPr>
      <w:bookmarkStart w:id="7" w:name="_TOC_250001"/>
      <w:bookmarkEnd w:id="7"/>
    </w:p>
    <w:p w14:paraId="5528DCE0" w14:textId="0EF77A07" w:rsidR="006C45E9" w:rsidRPr="00AB6B61" w:rsidRDefault="00E85CA1" w:rsidP="007F2EAD">
      <w:pPr>
        <w:spacing w:before="83"/>
        <w:ind w:right="2026"/>
        <w:rPr>
          <w:sz w:val="20"/>
          <w:szCs w:val="20"/>
        </w:rPr>
      </w:pPr>
      <w:r w:rsidRPr="00AB6B61">
        <w:rPr>
          <w:color w:val="980000"/>
          <w:sz w:val="20"/>
          <w:szCs w:val="20"/>
        </w:rPr>
        <w:t>CCBBI-Affiliated Laboratories</w:t>
      </w:r>
    </w:p>
    <w:p w14:paraId="1BAE7065" w14:textId="77777777" w:rsidR="006C45E9" w:rsidRPr="00AB6B61" w:rsidRDefault="006C45E9">
      <w:pPr>
        <w:pStyle w:val="BodyText"/>
        <w:spacing w:before="7"/>
        <w:rPr>
          <w:b/>
          <w:sz w:val="20"/>
          <w:szCs w:val="20"/>
        </w:rPr>
      </w:pPr>
    </w:p>
    <w:tbl>
      <w:tblPr>
        <w:tblW w:w="1089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4" w:type="dxa"/>
          <w:right w:w="29" w:type="dxa"/>
        </w:tblCellMar>
        <w:tblLook w:val="01E0" w:firstRow="1" w:lastRow="1" w:firstColumn="1" w:lastColumn="1" w:noHBand="0" w:noVBand="0"/>
      </w:tblPr>
      <w:tblGrid>
        <w:gridCol w:w="3510"/>
        <w:gridCol w:w="3690"/>
        <w:gridCol w:w="3690"/>
      </w:tblGrid>
      <w:tr w:rsidR="006C45E9" w:rsidRPr="00AB6B61" w14:paraId="34D73E9B" w14:textId="77777777" w:rsidTr="00AB6B61">
        <w:trPr>
          <w:trHeight w:val="438"/>
        </w:trPr>
        <w:tc>
          <w:tcPr>
            <w:tcW w:w="3510" w:type="dxa"/>
            <w:shd w:val="clear" w:color="auto" w:fill="A61C00"/>
          </w:tcPr>
          <w:p w14:paraId="0E1A8AAB" w14:textId="77777777" w:rsidR="006C45E9" w:rsidRPr="00AB6B61" w:rsidRDefault="00E85CA1">
            <w:pPr>
              <w:pStyle w:val="TableParagraph"/>
              <w:ind w:left="849"/>
              <w:rPr>
                <w:b/>
                <w:sz w:val="20"/>
                <w:szCs w:val="20"/>
              </w:rPr>
            </w:pPr>
            <w:r w:rsidRPr="00AB6B61">
              <w:rPr>
                <w:b/>
                <w:color w:val="FFFFFF"/>
                <w:sz w:val="20"/>
                <w:szCs w:val="20"/>
              </w:rPr>
              <w:t>CCBBI PI</w:t>
            </w:r>
          </w:p>
        </w:tc>
        <w:tc>
          <w:tcPr>
            <w:tcW w:w="3690" w:type="dxa"/>
            <w:shd w:val="clear" w:color="auto" w:fill="A61C00"/>
          </w:tcPr>
          <w:p w14:paraId="2B466989" w14:textId="77777777" w:rsidR="006C45E9" w:rsidRPr="00AB6B61" w:rsidRDefault="00E85CA1">
            <w:pPr>
              <w:pStyle w:val="TableParagraph"/>
              <w:ind w:left="359"/>
              <w:rPr>
                <w:b/>
                <w:sz w:val="20"/>
                <w:szCs w:val="20"/>
              </w:rPr>
            </w:pPr>
            <w:r w:rsidRPr="00AB6B61">
              <w:rPr>
                <w:b/>
                <w:color w:val="FFFFFF"/>
                <w:sz w:val="20"/>
                <w:szCs w:val="20"/>
              </w:rPr>
              <w:t>Research Interests</w:t>
            </w:r>
          </w:p>
        </w:tc>
        <w:tc>
          <w:tcPr>
            <w:tcW w:w="3690" w:type="dxa"/>
            <w:shd w:val="clear" w:color="auto" w:fill="A61C00"/>
          </w:tcPr>
          <w:p w14:paraId="474B7513" w14:textId="77777777" w:rsidR="006C45E9" w:rsidRPr="00AB6B61" w:rsidRDefault="00E85CA1">
            <w:pPr>
              <w:pStyle w:val="TableParagraph"/>
              <w:ind w:left="868"/>
              <w:rPr>
                <w:b/>
                <w:sz w:val="20"/>
                <w:szCs w:val="20"/>
              </w:rPr>
            </w:pPr>
            <w:r w:rsidRPr="00AB6B61">
              <w:rPr>
                <w:b/>
                <w:color w:val="FFFFFF"/>
                <w:sz w:val="20"/>
                <w:szCs w:val="20"/>
              </w:rPr>
              <w:t>Current Projects</w:t>
            </w:r>
          </w:p>
        </w:tc>
      </w:tr>
      <w:tr w:rsidR="004326FA" w:rsidRPr="00AB6B61" w14:paraId="5B03EE15" w14:textId="77777777" w:rsidTr="00AB6B61">
        <w:trPr>
          <w:trHeight w:val="3012"/>
        </w:trPr>
        <w:tc>
          <w:tcPr>
            <w:tcW w:w="3510" w:type="dxa"/>
            <w:tcBorders>
              <w:top w:val="single" w:sz="8" w:space="0" w:color="000000"/>
            </w:tcBorders>
          </w:tcPr>
          <w:p w14:paraId="4D476271" w14:textId="08ED17A6" w:rsidR="004326FA" w:rsidRPr="00AB6B61" w:rsidRDefault="004326FA" w:rsidP="004326FA">
            <w:pPr>
              <w:pStyle w:val="TableParagraph"/>
              <w:spacing w:before="99"/>
              <w:ind w:left="0" w:right="68"/>
              <w:rPr>
                <w:color w:val="000000"/>
                <w:sz w:val="20"/>
                <w:szCs w:val="20"/>
              </w:rPr>
            </w:pPr>
            <w:r w:rsidRPr="00AB6B61">
              <w:rPr>
                <w:noProof/>
                <w:sz w:val="20"/>
                <w:szCs w:val="20"/>
              </w:rPr>
              <w:drawing>
                <wp:anchor distT="0" distB="0" distL="114300" distR="114300" simplePos="0" relativeHeight="251698688" behindDoc="0" locked="0" layoutInCell="1" allowOverlap="1" wp14:anchorId="3F098253" wp14:editId="29CE819D">
                  <wp:simplePos x="0" y="0"/>
                  <wp:positionH relativeFrom="margin">
                    <wp:align>left</wp:align>
                  </wp:positionH>
                  <wp:positionV relativeFrom="paragraph">
                    <wp:align>top</wp:align>
                  </wp:positionV>
                  <wp:extent cx="926465" cy="1236345"/>
                  <wp:effectExtent l="0" t="0" r="698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7004" cy="1236839"/>
                          </a:xfrm>
                          <a:prstGeom prst="rect">
                            <a:avLst/>
                          </a:prstGeom>
                        </pic:spPr>
                      </pic:pic>
                    </a:graphicData>
                  </a:graphic>
                  <wp14:sizeRelH relativeFrom="margin">
                    <wp14:pctWidth>0</wp14:pctWidth>
                  </wp14:sizeRelH>
                  <wp14:sizeRelV relativeFrom="margin">
                    <wp14:pctHeight>0</wp14:pctHeight>
                  </wp14:sizeRelV>
                </wp:anchor>
              </w:drawing>
            </w:r>
            <w:r w:rsidR="008A23BC">
              <w:rPr>
                <w:color w:val="000000"/>
                <w:sz w:val="20"/>
                <w:szCs w:val="20"/>
              </w:rPr>
              <w:t>Jewel Crasta</w:t>
            </w:r>
            <w:r w:rsidRPr="00AB6B61">
              <w:rPr>
                <w:color w:val="000000"/>
                <w:sz w:val="20"/>
                <w:szCs w:val="20"/>
              </w:rPr>
              <w:t>, Ph.D.</w:t>
            </w:r>
            <w:r w:rsidR="008A23BC">
              <w:rPr>
                <w:color w:val="000000"/>
                <w:sz w:val="20"/>
                <w:szCs w:val="20"/>
              </w:rPr>
              <w:t>, OTR/L</w:t>
            </w:r>
            <w:r w:rsidRPr="00AB6B61">
              <w:rPr>
                <w:color w:val="000000"/>
                <w:sz w:val="20"/>
                <w:szCs w:val="20"/>
              </w:rPr>
              <w:t xml:space="preserve"> </w:t>
            </w:r>
            <w:r w:rsidRPr="00AB6B61">
              <w:rPr>
                <w:color w:val="000000"/>
                <w:sz w:val="20"/>
                <w:szCs w:val="20"/>
              </w:rPr>
              <w:br/>
            </w:r>
          </w:p>
          <w:p w14:paraId="469879E5" w14:textId="5AC50FAE" w:rsidR="004326FA" w:rsidRPr="00AB6B61" w:rsidRDefault="008A23BC" w:rsidP="004326FA">
            <w:pPr>
              <w:pStyle w:val="TableParagraph"/>
              <w:spacing w:before="99"/>
              <w:ind w:left="0" w:right="68"/>
              <w:rPr>
                <w:color w:val="000000"/>
                <w:sz w:val="20"/>
                <w:szCs w:val="20"/>
              </w:rPr>
            </w:pPr>
            <w:r>
              <w:rPr>
                <w:color w:val="000000"/>
                <w:sz w:val="20"/>
                <w:szCs w:val="20"/>
              </w:rPr>
              <w:t>Assistant</w:t>
            </w:r>
            <w:r w:rsidR="004326FA" w:rsidRPr="00AB6B61">
              <w:rPr>
                <w:color w:val="000000"/>
                <w:sz w:val="20"/>
                <w:szCs w:val="20"/>
              </w:rPr>
              <w:t xml:space="preserve"> Professor </w:t>
            </w:r>
            <w:r w:rsidR="00483970">
              <w:rPr>
                <w:color w:val="000000"/>
                <w:sz w:val="20"/>
                <w:szCs w:val="20"/>
              </w:rPr>
              <w:t>in the School of Health and Rehabilitation Sciences</w:t>
            </w:r>
          </w:p>
          <w:p w14:paraId="0665CE5B" w14:textId="7A984F48" w:rsidR="004326FA" w:rsidRPr="00AB6B61" w:rsidRDefault="00DC1E62" w:rsidP="004326FA">
            <w:pPr>
              <w:pStyle w:val="TableParagraph"/>
              <w:spacing w:before="99"/>
              <w:ind w:left="0" w:right="68"/>
              <w:rPr>
                <w:noProof/>
                <w:sz w:val="20"/>
                <w:szCs w:val="20"/>
              </w:rPr>
            </w:pPr>
            <w:hyperlink r:id="rId12" w:history="1">
              <w:r w:rsidR="004326FA" w:rsidRPr="00483970">
                <w:rPr>
                  <w:rStyle w:val="Hyperlink"/>
                  <w:sz w:val="20"/>
                  <w:szCs w:val="20"/>
                </w:rPr>
                <w:br/>
              </w:r>
              <w:r w:rsidR="00483970" w:rsidRPr="00483970">
                <w:rPr>
                  <w:rStyle w:val="Hyperlink"/>
                  <w:sz w:val="20"/>
                  <w:szCs w:val="20"/>
                </w:rPr>
                <w:t>Faculty Web Page</w:t>
              </w:r>
            </w:hyperlink>
          </w:p>
        </w:tc>
        <w:tc>
          <w:tcPr>
            <w:tcW w:w="3690" w:type="dxa"/>
            <w:tcBorders>
              <w:top w:val="single" w:sz="8" w:space="0" w:color="000000"/>
            </w:tcBorders>
          </w:tcPr>
          <w:p w14:paraId="0E9C92D4" w14:textId="77777777" w:rsidR="004326FA" w:rsidRDefault="008E6919" w:rsidP="004326FA">
            <w:pPr>
              <w:pStyle w:val="TableParagraph"/>
              <w:ind w:left="100" w:right="87"/>
              <w:rPr>
                <w:sz w:val="20"/>
                <w:szCs w:val="20"/>
              </w:rPr>
            </w:pPr>
            <w:r>
              <w:rPr>
                <w:sz w:val="20"/>
                <w:szCs w:val="20"/>
              </w:rPr>
              <w:t xml:space="preserve">Our </w:t>
            </w:r>
            <w:r w:rsidRPr="008E6919">
              <w:rPr>
                <w:sz w:val="20"/>
                <w:szCs w:val="20"/>
              </w:rPr>
              <w:t xml:space="preserve">research focuses on examining the relationship between attention and sensory processing in children and young adults with autism spectrum disorders using neuroimaging tools such as electroencephalography (EEG) and functional magnetic resonance imaging (fMRI) along with performance-based measures. Additionally, </w:t>
            </w:r>
            <w:r>
              <w:rPr>
                <w:sz w:val="20"/>
                <w:szCs w:val="20"/>
              </w:rPr>
              <w:t>we work</w:t>
            </w:r>
            <w:r w:rsidRPr="008E6919">
              <w:rPr>
                <w:sz w:val="20"/>
                <w:szCs w:val="20"/>
              </w:rPr>
              <w:t xml:space="preserve"> with children with traumatic brain injury, sports-related concussion, and attention-deficit hyperactivity disorder (ADHD) examining brain-behavior relationships.</w:t>
            </w:r>
          </w:p>
          <w:p w14:paraId="0AAA3036" w14:textId="479DDFB9" w:rsidR="00FC389A" w:rsidRPr="00AB6B61" w:rsidRDefault="00FC389A" w:rsidP="004326FA">
            <w:pPr>
              <w:pStyle w:val="TableParagraph"/>
              <w:ind w:left="100" w:right="87"/>
              <w:rPr>
                <w:sz w:val="20"/>
                <w:szCs w:val="20"/>
              </w:rPr>
            </w:pPr>
          </w:p>
        </w:tc>
        <w:tc>
          <w:tcPr>
            <w:tcW w:w="3690" w:type="dxa"/>
            <w:tcBorders>
              <w:top w:val="single" w:sz="8" w:space="0" w:color="000000"/>
            </w:tcBorders>
          </w:tcPr>
          <w:p w14:paraId="0F1067AB"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Sensory processing in autism spectrum disorders</w:t>
            </w:r>
          </w:p>
          <w:p w14:paraId="0365D3F5"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Brain-behavior relationships using EEG and fMRI in children with neurodevelopmental disorders</w:t>
            </w:r>
          </w:p>
          <w:p w14:paraId="74810065" w14:textId="77777777" w:rsidR="001E5AF0" w:rsidRPr="001E5AF0" w:rsidRDefault="001E5AF0" w:rsidP="001E5AF0">
            <w:pPr>
              <w:widowControl/>
              <w:numPr>
                <w:ilvl w:val="0"/>
                <w:numId w:val="30"/>
              </w:numPr>
              <w:shd w:val="clear" w:color="auto" w:fill="FFFFFF"/>
              <w:autoSpaceDE/>
              <w:autoSpaceDN/>
              <w:spacing w:after="160"/>
              <w:rPr>
                <w:rFonts w:eastAsia="Times New Roman" w:cs="Arial"/>
                <w:color w:val="000000"/>
                <w:sz w:val="18"/>
                <w:szCs w:val="18"/>
              </w:rPr>
            </w:pPr>
            <w:r w:rsidRPr="001E5AF0">
              <w:rPr>
                <w:rFonts w:eastAsia="Times New Roman" w:cs="Arial"/>
                <w:color w:val="000000"/>
                <w:sz w:val="18"/>
                <w:szCs w:val="18"/>
              </w:rPr>
              <w:t>Attention interventions in Occupational Therapy</w:t>
            </w:r>
          </w:p>
          <w:p w14:paraId="3E082F1B" w14:textId="77777777" w:rsidR="004326FA" w:rsidRPr="00C5414A" w:rsidRDefault="004326FA" w:rsidP="001E5AF0">
            <w:pPr>
              <w:pStyle w:val="TableParagraph"/>
              <w:tabs>
                <w:tab w:val="left" w:pos="96"/>
              </w:tabs>
              <w:spacing w:before="0"/>
              <w:ind w:right="199"/>
              <w:rPr>
                <w:sz w:val="18"/>
                <w:szCs w:val="18"/>
              </w:rPr>
            </w:pPr>
          </w:p>
        </w:tc>
      </w:tr>
      <w:tr w:rsidR="00D30ED0" w:rsidRPr="00AB6B61" w14:paraId="38DCC1EB" w14:textId="77777777" w:rsidTr="00AB6B61">
        <w:trPr>
          <w:trHeight w:val="3012"/>
        </w:trPr>
        <w:tc>
          <w:tcPr>
            <w:tcW w:w="3510" w:type="dxa"/>
            <w:tcBorders>
              <w:top w:val="single" w:sz="8" w:space="0" w:color="000000"/>
            </w:tcBorders>
          </w:tcPr>
          <w:p w14:paraId="44A6BA93" w14:textId="77777777" w:rsidR="00AD6929" w:rsidRDefault="008A66BA" w:rsidP="00D30ED0">
            <w:pPr>
              <w:pStyle w:val="TableParagraph"/>
              <w:spacing w:before="99"/>
              <w:ind w:left="0" w:right="68"/>
              <w:rPr>
                <w:color w:val="000000"/>
                <w:sz w:val="20"/>
                <w:szCs w:val="20"/>
              </w:rPr>
            </w:pPr>
            <w:r w:rsidRPr="00AB6B61">
              <w:rPr>
                <w:noProof/>
                <w:sz w:val="20"/>
                <w:szCs w:val="20"/>
              </w:rPr>
              <w:drawing>
                <wp:anchor distT="0" distB="0" distL="114300" distR="114300" simplePos="0" relativeHeight="251709952" behindDoc="0" locked="0" layoutInCell="1" allowOverlap="1" wp14:anchorId="674A3EC1" wp14:editId="7CC28D3C">
                  <wp:simplePos x="0" y="0"/>
                  <wp:positionH relativeFrom="margin">
                    <wp:posOffset>0</wp:posOffset>
                  </wp:positionH>
                  <wp:positionV relativeFrom="paragraph">
                    <wp:posOffset>0</wp:posOffset>
                  </wp:positionV>
                  <wp:extent cx="850900" cy="1140460"/>
                  <wp:effectExtent l="0" t="0" r="635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1140460"/>
                          </a:xfrm>
                          <a:prstGeom prst="rect">
                            <a:avLst/>
                          </a:prstGeom>
                        </pic:spPr>
                      </pic:pic>
                    </a:graphicData>
                  </a:graphic>
                  <wp14:sizeRelH relativeFrom="margin">
                    <wp14:pctWidth>0</wp14:pctWidth>
                  </wp14:sizeRelH>
                  <wp14:sizeRelV relativeFrom="margin">
                    <wp14:pctHeight>0</wp14:pctHeight>
                  </wp14:sizeRelV>
                </wp:anchor>
              </w:drawing>
            </w:r>
            <w:r w:rsidR="0010644A">
              <w:rPr>
                <w:color w:val="000000"/>
                <w:sz w:val="20"/>
                <w:szCs w:val="20"/>
              </w:rPr>
              <w:t>Jay Fournier</w:t>
            </w:r>
            <w:r w:rsidR="00D30ED0" w:rsidRPr="00AB6B61">
              <w:rPr>
                <w:color w:val="000000"/>
                <w:sz w:val="20"/>
                <w:szCs w:val="20"/>
              </w:rPr>
              <w:t xml:space="preserve">, </w:t>
            </w:r>
          </w:p>
          <w:p w14:paraId="66FD733B" w14:textId="77777777" w:rsidR="00AD6929" w:rsidRDefault="00D30ED0" w:rsidP="00D30ED0">
            <w:pPr>
              <w:pStyle w:val="TableParagraph"/>
              <w:spacing w:before="99"/>
              <w:ind w:left="0" w:right="68"/>
              <w:rPr>
                <w:color w:val="000000"/>
                <w:sz w:val="20"/>
                <w:szCs w:val="20"/>
              </w:rPr>
            </w:pPr>
            <w:r w:rsidRPr="00AB6B61">
              <w:rPr>
                <w:color w:val="000000"/>
                <w:sz w:val="20"/>
                <w:szCs w:val="20"/>
              </w:rPr>
              <w:t xml:space="preserve">Ph.D. </w:t>
            </w:r>
          </w:p>
          <w:p w14:paraId="40D931D3" w14:textId="4B5069F3" w:rsidR="00D30ED0" w:rsidRDefault="00D30ED0" w:rsidP="00D30ED0">
            <w:pPr>
              <w:pStyle w:val="TableParagraph"/>
              <w:spacing w:before="99"/>
              <w:ind w:left="0" w:right="68"/>
              <w:rPr>
                <w:color w:val="000000"/>
                <w:sz w:val="20"/>
                <w:szCs w:val="20"/>
              </w:rPr>
            </w:pPr>
            <w:r w:rsidRPr="00AB6B61">
              <w:rPr>
                <w:color w:val="000000"/>
                <w:sz w:val="20"/>
                <w:szCs w:val="20"/>
              </w:rPr>
              <w:br/>
              <w:t xml:space="preserve">Associate Professor </w:t>
            </w:r>
            <w:r w:rsidR="00FF320C">
              <w:rPr>
                <w:color w:val="000000"/>
                <w:sz w:val="20"/>
                <w:szCs w:val="20"/>
              </w:rPr>
              <w:t xml:space="preserve">in the Department of Psychiatry and Behavioral </w:t>
            </w:r>
            <w:proofErr w:type="gramStart"/>
            <w:r w:rsidR="00FF320C">
              <w:rPr>
                <w:color w:val="000000"/>
                <w:sz w:val="20"/>
                <w:szCs w:val="20"/>
              </w:rPr>
              <w:t>Health</w:t>
            </w:r>
            <w:r w:rsidR="008A66BA">
              <w:rPr>
                <w:color w:val="000000"/>
                <w:sz w:val="20"/>
                <w:szCs w:val="20"/>
              </w:rPr>
              <w:t>;</w:t>
            </w:r>
            <w:proofErr w:type="gramEnd"/>
          </w:p>
          <w:p w14:paraId="3D10EEF8" w14:textId="00108752" w:rsidR="008A66BA" w:rsidRDefault="008A66BA" w:rsidP="00D30ED0">
            <w:pPr>
              <w:pStyle w:val="TableParagraph"/>
              <w:spacing w:before="99"/>
              <w:ind w:left="0" w:right="68"/>
              <w:rPr>
                <w:color w:val="000000"/>
                <w:sz w:val="20"/>
                <w:szCs w:val="20"/>
              </w:rPr>
            </w:pPr>
            <w:r>
              <w:rPr>
                <w:color w:val="000000"/>
                <w:sz w:val="20"/>
                <w:szCs w:val="20"/>
              </w:rPr>
              <w:t>Director of the Mood and Anxiety</w:t>
            </w:r>
            <w:r w:rsidR="00AD6929">
              <w:rPr>
                <w:color w:val="000000"/>
                <w:sz w:val="20"/>
                <w:szCs w:val="20"/>
              </w:rPr>
              <w:t xml:space="preserve"> </w:t>
            </w:r>
            <w:proofErr w:type="gramStart"/>
            <w:r>
              <w:rPr>
                <w:color w:val="000000"/>
                <w:sz w:val="20"/>
                <w:szCs w:val="20"/>
              </w:rPr>
              <w:t>Program</w:t>
            </w:r>
            <w:r w:rsidR="00AD6929">
              <w:rPr>
                <w:color w:val="000000"/>
                <w:sz w:val="20"/>
                <w:szCs w:val="20"/>
              </w:rPr>
              <w:t>;</w:t>
            </w:r>
            <w:proofErr w:type="gramEnd"/>
          </w:p>
          <w:p w14:paraId="25D2E90E" w14:textId="38F74AEC" w:rsidR="00AD6929" w:rsidRPr="00AB6B61" w:rsidRDefault="00AD6929" w:rsidP="00D30ED0">
            <w:pPr>
              <w:pStyle w:val="TableParagraph"/>
              <w:spacing w:before="99"/>
              <w:ind w:left="0" w:right="68"/>
              <w:rPr>
                <w:color w:val="000000"/>
                <w:sz w:val="20"/>
                <w:szCs w:val="20"/>
              </w:rPr>
            </w:pPr>
            <w:r>
              <w:rPr>
                <w:color w:val="000000"/>
                <w:sz w:val="20"/>
                <w:szCs w:val="20"/>
              </w:rPr>
              <w:t>Co-director of the Division of Cognition and Emotion</w:t>
            </w:r>
          </w:p>
          <w:p w14:paraId="5B50D8E6" w14:textId="77777777" w:rsidR="00D30ED0" w:rsidRDefault="00DC1E62" w:rsidP="00D30ED0">
            <w:pPr>
              <w:pStyle w:val="TableParagraph"/>
              <w:spacing w:before="99"/>
              <w:ind w:left="0" w:right="68"/>
              <w:rPr>
                <w:rStyle w:val="Hyperlink"/>
                <w:sz w:val="20"/>
                <w:szCs w:val="20"/>
              </w:rPr>
            </w:pPr>
            <w:hyperlink r:id="rId14" w:history="1">
              <w:r w:rsidR="00D30ED0" w:rsidRPr="00FF320C">
                <w:rPr>
                  <w:rStyle w:val="Hyperlink"/>
                  <w:sz w:val="20"/>
                  <w:szCs w:val="20"/>
                </w:rPr>
                <w:br/>
              </w:r>
              <w:r w:rsidR="0010644A" w:rsidRPr="00FF320C">
                <w:rPr>
                  <w:rStyle w:val="Hyperlink"/>
                  <w:sz w:val="20"/>
                  <w:szCs w:val="20"/>
                </w:rPr>
                <w:t>Faculty Web Page</w:t>
              </w:r>
            </w:hyperlink>
          </w:p>
          <w:p w14:paraId="4E948304" w14:textId="2520184C" w:rsidR="00FC389A" w:rsidRPr="00AB6B61" w:rsidRDefault="00FC389A" w:rsidP="00D30ED0">
            <w:pPr>
              <w:pStyle w:val="TableParagraph"/>
              <w:spacing w:before="99"/>
              <w:ind w:left="0" w:right="68"/>
              <w:rPr>
                <w:noProof/>
                <w:sz w:val="20"/>
                <w:szCs w:val="20"/>
              </w:rPr>
            </w:pPr>
          </w:p>
        </w:tc>
        <w:tc>
          <w:tcPr>
            <w:tcW w:w="3690" w:type="dxa"/>
            <w:tcBorders>
              <w:top w:val="single" w:sz="8" w:space="0" w:color="000000"/>
            </w:tcBorders>
          </w:tcPr>
          <w:p w14:paraId="32730C3E" w14:textId="05F25ACA" w:rsidR="00D30ED0" w:rsidRPr="00AB6B61" w:rsidRDefault="0010644A" w:rsidP="00D30ED0">
            <w:pPr>
              <w:pStyle w:val="TableParagraph"/>
              <w:ind w:left="100" w:right="87"/>
              <w:rPr>
                <w:sz w:val="20"/>
                <w:szCs w:val="20"/>
              </w:rPr>
            </w:pPr>
            <w:r>
              <w:rPr>
                <w:sz w:val="20"/>
                <w:szCs w:val="20"/>
              </w:rPr>
              <w:t>Our</w:t>
            </w:r>
            <w:r w:rsidRPr="0010644A">
              <w:rPr>
                <w:sz w:val="20"/>
                <w:szCs w:val="20"/>
              </w:rPr>
              <w:t xml:space="preserve"> research program focuses on identifying patient characteristics that are associated with differential response to treatments for depression and related disorders. In addition, </w:t>
            </w:r>
            <w:r>
              <w:rPr>
                <w:sz w:val="20"/>
                <w:szCs w:val="20"/>
              </w:rPr>
              <w:t>our</w:t>
            </w:r>
            <w:r w:rsidRPr="0010644A">
              <w:rPr>
                <w:sz w:val="20"/>
                <w:szCs w:val="20"/>
              </w:rPr>
              <w:t xml:space="preserve"> work investigates the neural and behavioral mechanisms through which those characteristics either facilitate or inhibit response to relevant treatments. As such, </w:t>
            </w:r>
            <w:r>
              <w:rPr>
                <w:sz w:val="20"/>
                <w:szCs w:val="20"/>
              </w:rPr>
              <w:t>our</w:t>
            </w:r>
            <w:r w:rsidRPr="0010644A">
              <w:rPr>
                <w:sz w:val="20"/>
                <w:szCs w:val="20"/>
              </w:rPr>
              <w:t xml:space="preserve"> research bridges work in clinical interventions, mood disorders, personality and neuroscience.</w:t>
            </w:r>
          </w:p>
        </w:tc>
        <w:tc>
          <w:tcPr>
            <w:tcW w:w="3690" w:type="dxa"/>
            <w:tcBorders>
              <w:top w:val="single" w:sz="8" w:space="0" w:color="000000"/>
            </w:tcBorders>
          </w:tcPr>
          <w:p w14:paraId="6B2E52A9"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Functional neuroanatomy of depression, anxiety, and other disorders of negative affect</w:t>
            </w:r>
          </w:p>
          <w:p w14:paraId="6B261D4B"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Links between dimensions of negative affect and functioning in everyday life</w:t>
            </w:r>
          </w:p>
          <w:p w14:paraId="303EC8D9"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Predictors and mechanisms of differential response to treatments for mood and anxiety disorders</w:t>
            </w:r>
          </w:p>
          <w:p w14:paraId="73ABF762" w14:textId="77777777" w:rsidR="00C5414A" w:rsidRPr="00C5414A" w:rsidRDefault="00C5414A" w:rsidP="00C5414A">
            <w:pPr>
              <w:pStyle w:val="TableParagraph"/>
              <w:numPr>
                <w:ilvl w:val="0"/>
                <w:numId w:val="43"/>
              </w:numPr>
              <w:tabs>
                <w:tab w:val="left" w:pos="96"/>
              </w:tabs>
              <w:ind w:right="199"/>
              <w:rPr>
                <w:sz w:val="18"/>
                <w:szCs w:val="18"/>
              </w:rPr>
            </w:pPr>
            <w:r w:rsidRPr="00C5414A">
              <w:rPr>
                <w:sz w:val="18"/>
                <w:szCs w:val="18"/>
              </w:rPr>
              <w:t>Development and refinement of individualized treatment strategies</w:t>
            </w:r>
          </w:p>
          <w:p w14:paraId="02A96D8F" w14:textId="77777777" w:rsidR="00D30ED0" w:rsidRPr="00AB6B61" w:rsidRDefault="00D30ED0" w:rsidP="00D30ED0">
            <w:pPr>
              <w:pStyle w:val="TableParagraph"/>
              <w:tabs>
                <w:tab w:val="left" w:pos="96"/>
              </w:tabs>
              <w:spacing w:before="0"/>
              <w:ind w:right="199"/>
              <w:rPr>
                <w:sz w:val="18"/>
                <w:szCs w:val="18"/>
              </w:rPr>
            </w:pPr>
          </w:p>
        </w:tc>
      </w:tr>
      <w:tr w:rsidR="00D30ED0" w:rsidRPr="00AB6B61" w14:paraId="2F7A7C5E" w14:textId="77777777" w:rsidTr="00AB6B61">
        <w:trPr>
          <w:trHeight w:val="3012"/>
        </w:trPr>
        <w:tc>
          <w:tcPr>
            <w:tcW w:w="3510" w:type="dxa"/>
            <w:tcBorders>
              <w:top w:val="single" w:sz="8" w:space="0" w:color="000000"/>
            </w:tcBorders>
          </w:tcPr>
          <w:p w14:paraId="40899EF1" w14:textId="742049C9" w:rsidR="00D30ED0" w:rsidRPr="00AB6B61" w:rsidRDefault="00D30ED0" w:rsidP="00D30ED0">
            <w:pPr>
              <w:pStyle w:val="TableParagraph"/>
              <w:spacing w:before="99"/>
              <w:ind w:left="0" w:right="68"/>
              <w:rPr>
                <w:color w:val="000000"/>
                <w:sz w:val="20"/>
                <w:szCs w:val="20"/>
              </w:rPr>
            </w:pPr>
            <w:r w:rsidRPr="00AB6B61">
              <w:rPr>
                <w:noProof/>
                <w:sz w:val="20"/>
                <w:szCs w:val="20"/>
              </w:rPr>
              <w:drawing>
                <wp:anchor distT="0" distB="0" distL="114300" distR="114300" simplePos="0" relativeHeight="251700736" behindDoc="0" locked="0" layoutInCell="1" allowOverlap="1" wp14:anchorId="7B1B977D" wp14:editId="23464FCA">
                  <wp:simplePos x="0" y="0"/>
                  <wp:positionH relativeFrom="margin">
                    <wp:align>left</wp:align>
                  </wp:positionH>
                  <wp:positionV relativeFrom="paragraph">
                    <wp:align>top</wp:align>
                  </wp:positionV>
                  <wp:extent cx="925830" cy="123507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830" cy="1235075"/>
                          </a:xfrm>
                          <a:prstGeom prst="rect">
                            <a:avLst/>
                          </a:prstGeom>
                        </pic:spPr>
                      </pic:pic>
                    </a:graphicData>
                  </a:graphic>
                  <wp14:sizeRelH relativeFrom="margin">
                    <wp14:pctWidth>0</wp14:pctWidth>
                  </wp14:sizeRelH>
                  <wp14:sizeRelV relativeFrom="margin">
                    <wp14:pctHeight>0</wp14:pctHeight>
                  </wp14:sizeRelV>
                </wp:anchor>
              </w:drawing>
            </w:r>
            <w:r w:rsidR="00237377">
              <w:rPr>
                <w:color w:val="000000"/>
                <w:sz w:val="20"/>
                <w:szCs w:val="20"/>
              </w:rPr>
              <w:t xml:space="preserve">Julie </w:t>
            </w:r>
            <w:r w:rsidRPr="00AB6B61">
              <w:rPr>
                <w:color w:val="000000"/>
                <w:sz w:val="20"/>
                <w:szCs w:val="20"/>
              </w:rPr>
              <w:t xml:space="preserve">Golomb, Ph.D. </w:t>
            </w:r>
            <w:r w:rsidRPr="00AB6B61">
              <w:rPr>
                <w:color w:val="000000"/>
                <w:sz w:val="20"/>
                <w:szCs w:val="20"/>
              </w:rPr>
              <w:br/>
            </w:r>
          </w:p>
          <w:p w14:paraId="7AA36D32" w14:textId="77777777" w:rsidR="00D30ED0" w:rsidRPr="00AB6B61" w:rsidRDefault="00D30ED0" w:rsidP="00D30ED0">
            <w:pPr>
              <w:pStyle w:val="TableParagraph"/>
              <w:spacing w:before="99"/>
              <w:ind w:left="0" w:right="68"/>
              <w:rPr>
                <w:color w:val="000000"/>
                <w:sz w:val="20"/>
                <w:szCs w:val="20"/>
              </w:rPr>
            </w:pPr>
            <w:r w:rsidRPr="00AB6B61">
              <w:rPr>
                <w:color w:val="000000"/>
                <w:sz w:val="20"/>
                <w:szCs w:val="20"/>
              </w:rPr>
              <w:t>Associate Professor of Psychology</w:t>
            </w:r>
            <w:r w:rsidRPr="00AB6B61">
              <w:rPr>
                <w:color w:val="000000"/>
                <w:sz w:val="20"/>
                <w:szCs w:val="20"/>
              </w:rPr>
              <w:br/>
            </w:r>
            <w:r w:rsidRPr="00AB6B61">
              <w:rPr>
                <w:color w:val="000000"/>
                <w:sz w:val="20"/>
                <w:szCs w:val="20"/>
              </w:rPr>
              <w:br/>
            </w:r>
            <w:r w:rsidRPr="00AB6B61">
              <w:rPr>
                <w:color w:val="000000"/>
                <w:sz w:val="20"/>
                <w:szCs w:val="20"/>
              </w:rPr>
              <w:br/>
            </w:r>
          </w:p>
          <w:p w14:paraId="6AA11BB6" w14:textId="77777777" w:rsidR="00D30ED0" w:rsidRPr="00AB6B61" w:rsidRDefault="00DC1E62" w:rsidP="00D30ED0">
            <w:pPr>
              <w:pStyle w:val="TableParagraph"/>
              <w:spacing w:before="99"/>
              <w:ind w:left="0" w:right="68"/>
              <w:rPr>
                <w:color w:val="000000"/>
                <w:sz w:val="20"/>
                <w:szCs w:val="20"/>
              </w:rPr>
            </w:pPr>
            <w:hyperlink r:id="rId16" w:history="1">
              <w:r w:rsidR="00D30ED0" w:rsidRPr="00AB6B61">
                <w:rPr>
                  <w:rStyle w:val="Hyperlink"/>
                  <w:sz w:val="20"/>
                  <w:szCs w:val="20"/>
                </w:rPr>
                <w:br/>
                <w:t>Vision and Cognitive Neuroscience Lab</w:t>
              </w:r>
            </w:hyperlink>
          </w:p>
        </w:tc>
        <w:tc>
          <w:tcPr>
            <w:tcW w:w="3690" w:type="dxa"/>
            <w:tcBorders>
              <w:top w:val="single" w:sz="8" w:space="0" w:color="000000"/>
            </w:tcBorders>
          </w:tcPr>
          <w:p w14:paraId="41B0FB65" w14:textId="77777777" w:rsidR="00D30ED0" w:rsidRPr="00AB6B61" w:rsidRDefault="00D30ED0" w:rsidP="00D30ED0">
            <w:pPr>
              <w:pStyle w:val="TableParagraph"/>
              <w:ind w:left="100" w:right="87"/>
              <w:rPr>
                <w:sz w:val="20"/>
                <w:szCs w:val="20"/>
              </w:rPr>
            </w:pPr>
            <w:r w:rsidRPr="00AB6B61">
              <w:rPr>
                <w:sz w:val="20"/>
                <w:szCs w:val="20"/>
              </w:rPr>
              <w:t>The Vision &amp; Cognitive Neuroscience lab explores the interactions between visual attention, memory, perception, and eye movements using human behavioral and computational cognitive neuroscience techniques. We focus on how objects and their spatial locations are perceived and coded in the brain, and how these representations are influenced by eye movements, shifts of attention, and other top-down factors</w:t>
            </w:r>
          </w:p>
        </w:tc>
        <w:tc>
          <w:tcPr>
            <w:tcW w:w="3690" w:type="dxa"/>
            <w:tcBorders>
              <w:top w:val="single" w:sz="8" w:space="0" w:color="000000"/>
            </w:tcBorders>
          </w:tcPr>
          <w:p w14:paraId="3DA92935" w14:textId="77777777" w:rsidR="00D30ED0" w:rsidRPr="00AB6B61" w:rsidRDefault="00D30ED0" w:rsidP="00C5414A">
            <w:pPr>
              <w:pStyle w:val="TableParagraph"/>
              <w:numPr>
                <w:ilvl w:val="0"/>
                <w:numId w:val="44"/>
              </w:numPr>
              <w:tabs>
                <w:tab w:val="left" w:pos="96"/>
              </w:tabs>
              <w:spacing w:before="0"/>
              <w:ind w:right="199"/>
              <w:rPr>
                <w:sz w:val="18"/>
                <w:szCs w:val="18"/>
              </w:rPr>
            </w:pPr>
            <w:r w:rsidRPr="00AB6B61">
              <w:rPr>
                <w:sz w:val="18"/>
                <w:szCs w:val="18"/>
              </w:rPr>
              <w:t>Neural representations of 3D visual space.</w:t>
            </w:r>
          </w:p>
          <w:p w14:paraId="1D9EB617" w14:textId="77777777" w:rsidR="00D30ED0" w:rsidRPr="00AB6B61" w:rsidRDefault="00D30ED0" w:rsidP="00C5414A">
            <w:pPr>
              <w:pStyle w:val="TableParagraph"/>
              <w:numPr>
                <w:ilvl w:val="0"/>
                <w:numId w:val="44"/>
              </w:numPr>
              <w:tabs>
                <w:tab w:val="left" w:pos="456"/>
              </w:tabs>
              <w:spacing w:before="0"/>
              <w:ind w:right="82"/>
              <w:rPr>
                <w:sz w:val="18"/>
                <w:szCs w:val="18"/>
              </w:rPr>
            </w:pPr>
            <w:r w:rsidRPr="00AB6B61">
              <w:rPr>
                <w:sz w:val="18"/>
                <w:szCs w:val="18"/>
              </w:rPr>
              <w:t>Reconstructing the contents of visual working memory.</w:t>
            </w:r>
          </w:p>
          <w:p w14:paraId="6CBC500B" w14:textId="77777777" w:rsidR="00D30ED0" w:rsidRPr="00AB6B61" w:rsidRDefault="00D30ED0" w:rsidP="00C5414A">
            <w:pPr>
              <w:pStyle w:val="TableParagraph"/>
              <w:numPr>
                <w:ilvl w:val="0"/>
                <w:numId w:val="44"/>
              </w:numPr>
              <w:tabs>
                <w:tab w:val="left" w:pos="456"/>
              </w:tabs>
              <w:spacing w:before="0"/>
              <w:ind w:right="82"/>
              <w:rPr>
                <w:sz w:val="18"/>
                <w:szCs w:val="18"/>
              </w:rPr>
            </w:pPr>
            <w:r w:rsidRPr="00AB6B61">
              <w:rPr>
                <w:sz w:val="18"/>
                <w:szCs w:val="18"/>
              </w:rPr>
              <w:t>How dynamic attention influences visual feature representations.</w:t>
            </w:r>
          </w:p>
          <w:p w14:paraId="0F579EF9" w14:textId="77777777" w:rsidR="00D30ED0" w:rsidRPr="00AB6B61" w:rsidRDefault="00D30ED0" w:rsidP="00D30ED0">
            <w:pPr>
              <w:pStyle w:val="TableParagraph"/>
              <w:tabs>
                <w:tab w:val="left" w:pos="456"/>
              </w:tabs>
              <w:spacing w:before="0"/>
              <w:ind w:right="199"/>
              <w:rPr>
                <w:sz w:val="18"/>
                <w:szCs w:val="18"/>
              </w:rPr>
            </w:pPr>
          </w:p>
        </w:tc>
      </w:tr>
      <w:tr w:rsidR="00D30ED0" w:rsidRPr="00AB6B61" w14:paraId="64004C41" w14:textId="77777777" w:rsidTr="004365E8">
        <w:trPr>
          <w:trHeight w:val="2598"/>
        </w:trPr>
        <w:tc>
          <w:tcPr>
            <w:tcW w:w="3510" w:type="dxa"/>
            <w:tcBorders>
              <w:top w:val="single" w:sz="8" w:space="0" w:color="000000"/>
            </w:tcBorders>
          </w:tcPr>
          <w:p w14:paraId="4C52D6AD" w14:textId="35F6901F" w:rsidR="00D30ED0" w:rsidRPr="00AB6B61" w:rsidRDefault="00D30ED0" w:rsidP="00D30ED0">
            <w:pPr>
              <w:pStyle w:val="TableParagraph"/>
              <w:spacing w:before="99"/>
              <w:ind w:left="0" w:right="68"/>
              <w:rPr>
                <w:color w:val="000000"/>
                <w:sz w:val="20"/>
                <w:szCs w:val="20"/>
              </w:rPr>
            </w:pPr>
            <w:r w:rsidRPr="008D5E73">
              <w:rPr>
                <w:noProof/>
                <w:color w:val="000000"/>
                <w:sz w:val="20"/>
                <w:szCs w:val="20"/>
              </w:rPr>
              <w:lastRenderedPageBreak/>
              <w:drawing>
                <wp:anchor distT="0" distB="0" distL="114300" distR="114300" simplePos="0" relativeHeight="251705856" behindDoc="0" locked="0" layoutInCell="1" allowOverlap="1" wp14:anchorId="73E21456" wp14:editId="004395C2">
                  <wp:simplePos x="0" y="0"/>
                  <wp:positionH relativeFrom="column">
                    <wp:posOffset>-2540</wp:posOffset>
                  </wp:positionH>
                  <wp:positionV relativeFrom="paragraph">
                    <wp:posOffset>3175</wp:posOffset>
                  </wp:positionV>
                  <wp:extent cx="865505" cy="11550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6550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C4D">
              <w:rPr>
                <w:color w:val="000000"/>
                <w:sz w:val="20"/>
                <w:szCs w:val="20"/>
              </w:rPr>
              <w:t>Jasmeet Hayes</w:t>
            </w:r>
            <w:r w:rsidRPr="00AB6B61">
              <w:rPr>
                <w:color w:val="000000"/>
                <w:sz w:val="20"/>
                <w:szCs w:val="20"/>
              </w:rPr>
              <w:t xml:space="preserve">, Ph.D. </w:t>
            </w:r>
            <w:r w:rsidRPr="00AB6B61">
              <w:rPr>
                <w:color w:val="000000"/>
                <w:sz w:val="20"/>
                <w:szCs w:val="20"/>
              </w:rPr>
              <w:br/>
            </w:r>
          </w:p>
          <w:p w14:paraId="39E39141" w14:textId="77777777" w:rsidR="00F84333" w:rsidRDefault="00F84333" w:rsidP="00D30ED0">
            <w:pPr>
              <w:pStyle w:val="TableParagraph"/>
              <w:spacing w:before="0"/>
              <w:ind w:left="0" w:right="72"/>
              <w:rPr>
                <w:color w:val="000000"/>
                <w:sz w:val="20"/>
                <w:szCs w:val="20"/>
              </w:rPr>
            </w:pPr>
            <w:r>
              <w:rPr>
                <w:color w:val="000000"/>
                <w:sz w:val="20"/>
                <w:szCs w:val="20"/>
              </w:rPr>
              <w:t>Associate Professor of Psychology</w:t>
            </w:r>
            <w:r w:rsidR="00D30ED0" w:rsidRPr="00AB6B61">
              <w:rPr>
                <w:color w:val="000000"/>
                <w:sz w:val="20"/>
                <w:szCs w:val="20"/>
              </w:rPr>
              <w:br/>
            </w:r>
            <w:r w:rsidR="00D30ED0" w:rsidRPr="00AB6B61">
              <w:rPr>
                <w:color w:val="000000"/>
                <w:sz w:val="20"/>
                <w:szCs w:val="20"/>
              </w:rPr>
              <w:br/>
            </w:r>
          </w:p>
          <w:p w14:paraId="731CDFC2" w14:textId="77777777" w:rsidR="00F84333" w:rsidRDefault="00F84333" w:rsidP="00D30ED0">
            <w:pPr>
              <w:pStyle w:val="TableParagraph"/>
              <w:spacing w:before="0"/>
              <w:ind w:left="0" w:right="72"/>
              <w:rPr>
                <w:color w:val="000000"/>
                <w:sz w:val="20"/>
                <w:szCs w:val="20"/>
              </w:rPr>
            </w:pPr>
          </w:p>
          <w:p w14:paraId="46691209" w14:textId="3BD4F08B" w:rsidR="00D30ED0" w:rsidRPr="00AB6B61" w:rsidRDefault="00D30ED0" w:rsidP="00D30ED0">
            <w:pPr>
              <w:pStyle w:val="TableParagraph"/>
              <w:spacing w:before="0"/>
              <w:ind w:left="0" w:right="72"/>
              <w:rPr>
                <w:noProof/>
                <w:sz w:val="20"/>
                <w:szCs w:val="20"/>
              </w:rPr>
            </w:pPr>
            <w:r w:rsidRPr="00AB6B61">
              <w:rPr>
                <w:color w:val="000000"/>
                <w:sz w:val="20"/>
                <w:szCs w:val="20"/>
              </w:rPr>
              <w:br/>
            </w:r>
            <w:hyperlink r:id="rId18" w:tooltip="Stephanie  Gorka's Professional Website" w:history="1">
              <w:r w:rsidR="00F84333" w:rsidRPr="00F84333">
                <w:rPr>
                  <w:rStyle w:val="Hyperlink"/>
                  <w:sz w:val="20"/>
                  <w:szCs w:val="20"/>
                </w:rPr>
                <w:t>The Mindset Lab</w:t>
              </w:r>
            </w:hyperlink>
          </w:p>
        </w:tc>
        <w:tc>
          <w:tcPr>
            <w:tcW w:w="3690" w:type="dxa"/>
            <w:tcBorders>
              <w:top w:val="single" w:sz="8" w:space="0" w:color="000000"/>
            </w:tcBorders>
          </w:tcPr>
          <w:p w14:paraId="12AD6F00" w14:textId="77777777" w:rsidR="00D30ED0" w:rsidRDefault="00542D42" w:rsidP="00D30ED0">
            <w:pPr>
              <w:pStyle w:val="TableParagraph"/>
              <w:ind w:left="100" w:right="87"/>
              <w:rPr>
                <w:sz w:val="20"/>
                <w:szCs w:val="20"/>
              </w:rPr>
            </w:pPr>
            <w:r w:rsidRPr="00542D42">
              <w:rPr>
                <w:sz w:val="20"/>
                <w:szCs w:val="20"/>
              </w:rPr>
              <w:t>The MINDSET lab (MRI Investigation of Neurodegenerative Disease, Stress Effects and Traumatic brain injury) is a research laboratory dedicated to studying the long-term effects of traumatic brain injury and psychological stress on the brain, cognition, and broader health outcomes. We use neuroscience tools such as Magnetic Resonance Imaging including structural T1-weighted imaging, diffusion tensor imaging, and fMRI to examine potential links between trauma and neurodegenerative disease.</w:t>
            </w:r>
          </w:p>
          <w:p w14:paraId="47E5C92C" w14:textId="27B98198" w:rsidR="00FC389A" w:rsidRPr="00AB6B61" w:rsidRDefault="00FC389A" w:rsidP="00D30ED0">
            <w:pPr>
              <w:pStyle w:val="TableParagraph"/>
              <w:ind w:left="100" w:right="87"/>
              <w:rPr>
                <w:sz w:val="20"/>
                <w:szCs w:val="20"/>
              </w:rPr>
            </w:pPr>
          </w:p>
        </w:tc>
        <w:tc>
          <w:tcPr>
            <w:tcW w:w="3690" w:type="dxa"/>
            <w:tcBorders>
              <w:top w:val="single" w:sz="8" w:space="0" w:color="000000"/>
            </w:tcBorders>
          </w:tcPr>
          <w:p w14:paraId="75640295" w14:textId="1C8C0DBE" w:rsidR="00A57CD2" w:rsidRDefault="00A57CD2" w:rsidP="00D30ED0">
            <w:pPr>
              <w:pStyle w:val="TableParagraph"/>
              <w:numPr>
                <w:ilvl w:val="0"/>
                <w:numId w:val="41"/>
              </w:numPr>
              <w:tabs>
                <w:tab w:val="left" w:pos="96"/>
              </w:tabs>
              <w:ind w:right="199"/>
              <w:rPr>
                <w:sz w:val="18"/>
                <w:szCs w:val="18"/>
              </w:rPr>
            </w:pPr>
            <w:r>
              <w:rPr>
                <w:sz w:val="18"/>
                <w:szCs w:val="18"/>
              </w:rPr>
              <w:t>U</w:t>
            </w:r>
            <w:r w:rsidRPr="00A57CD2">
              <w:rPr>
                <w:sz w:val="18"/>
                <w:szCs w:val="18"/>
              </w:rPr>
              <w:t>nderstanding the effects that traumatic brain injury (TBI) and psychological stress have on the human brain and health outcomes</w:t>
            </w:r>
          </w:p>
          <w:p w14:paraId="1B4E2D18" w14:textId="77777777" w:rsidR="00A57CD2" w:rsidRDefault="00D30ED0" w:rsidP="00D30ED0">
            <w:pPr>
              <w:pStyle w:val="TableParagraph"/>
              <w:numPr>
                <w:ilvl w:val="0"/>
                <w:numId w:val="41"/>
              </w:numPr>
              <w:tabs>
                <w:tab w:val="left" w:pos="96"/>
              </w:tabs>
              <w:spacing w:before="0"/>
              <w:ind w:right="199"/>
              <w:rPr>
                <w:sz w:val="18"/>
                <w:szCs w:val="18"/>
              </w:rPr>
            </w:pPr>
            <w:r w:rsidRPr="008D5E73">
              <w:rPr>
                <w:sz w:val="18"/>
                <w:szCs w:val="18"/>
              </w:rPr>
              <w:t>E</w:t>
            </w:r>
            <w:r w:rsidR="00A57CD2" w:rsidRPr="00A57CD2">
              <w:rPr>
                <w:sz w:val="18"/>
                <w:szCs w:val="18"/>
              </w:rPr>
              <w:t>xamine how genetic and epigenetic factors moderate outcomes after injury and through the aging process</w:t>
            </w:r>
          </w:p>
          <w:p w14:paraId="55637805" w14:textId="1C8C5668" w:rsidR="00D30ED0" w:rsidRPr="00AB6B61" w:rsidRDefault="00345D29" w:rsidP="00D30ED0">
            <w:pPr>
              <w:pStyle w:val="TableParagraph"/>
              <w:numPr>
                <w:ilvl w:val="0"/>
                <w:numId w:val="41"/>
              </w:numPr>
              <w:tabs>
                <w:tab w:val="left" w:pos="96"/>
              </w:tabs>
              <w:spacing w:before="0"/>
              <w:ind w:right="199"/>
              <w:rPr>
                <w:sz w:val="18"/>
                <w:szCs w:val="18"/>
              </w:rPr>
            </w:pPr>
            <w:r>
              <w:rPr>
                <w:sz w:val="18"/>
                <w:szCs w:val="18"/>
              </w:rPr>
              <w:t>I</w:t>
            </w:r>
            <w:r w:rsidRPr="00345D29">
              <w:rPr>
                <w:sz w:val="18"/>
                <w:szCs w:val="18"/>
              </w:rPr>
              <w:t>nvestigates the long-term consequences of injury to the brain, including links to neurodegenerative diseases such as Alzheimer’s disease, and interactions with mental health disorders</w:t>
            </w:r>
          </w:p>
        </w:tc>
      </w:tr>
      <w:tr w:rsidR="00237377" w:rsidRPr="00AB6B61" w14:paraId="71226B4F" w14:textId="77777777" w:rsidTr="00AB6B61">
        <w:trPr>
          <w:trHeight w:val="1968"/>
        </w:trPr>
        <w:tc>
          <w:tcPr>
            <w:tcW w:w="3510" w:type="dxa"/>
            <w:tcBorders>
              <w:top w:val="nil"/>
            </w:tcBorders>
          </w:tcPr>
          <w:p w14:paraId="57329C50" w14:textId="77777777" w:rsidR="00237377" w:rsidRPr="00AB6B61" w:rsidRDefault="00237377" w:rsidP="00237377">
            <w:pPr>
              <w:pStyle w:val="TableParagraph"/>
              <w:spacing w:before="99"/>
              <w:ind w:left="0" w:right="68"/>
              <w:rPr>
                <w:color w:val="000000"/>
                <w:sz w:val="20"/>
                <w:szCs w:val="20"/>
              </w:rPr>
            </w:pPr>
            <w:r w:rsidRPr="00AB6B61">
              <w:rPr>
                <w:noProof/>
                <w:sz w:val="20"/>
                <w:szCs w:val="20"/>
              </w:rPr>
              <w:drawing>
                <wp:anchor distT="0" distB="0" distL="114300" distR="114300" simplePos="0" relativeHeight="251712000" behindDoc="0" locked="0" layoutInCell="1" allowOverlap="1" wp14:anchorId="5F3737AB" wp14:editId="645F890A">
                  <wp:simplePos x="0" y="0"/>
                  <wp:positionH relativeFrom="margin">
                    <wp:posOffset>2540</wp:posOffset>
                  </wp:positionH>
                  <wp:positionV relativeFrom="paragraph">
                    <wp:posOffset>151765</wp:posOffset>
                  </wp:positionV>
                  <wp:extent cx="1017270" cy="1017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margin">
                    <wp14:pctWidth>0</wp14:pctWidth>
                  </wp14:sizeRelH>
                  <wp14:sizeRelV relativeFrom="margin">
                    <wp14:pctHeight>0</wp14:pctHeight>
                  </wp14:sizeRelV>
                </wp:anchor>
              </w:drawing>
            </w:r>
            <w:r>
              <w:rPr>
                <w:color w:val="000000"/>
                <w:sz w:val="20"/>
                <w:szCs w:val="20"/>
              </w:rPr>
              <w:t>Kristen Hoskinson</w:t>
            </w:r>
            <w:r w:rsidRPr="00AB6B61">
              <w:rPr>
                <w:color w:val="000000"/>
                <w:sz w:val="20"/>
                <w:szCs w:val="20"/>
              </w:rPr>
              <w:t xml:space="preserve">, Ph.D. </w:t>
            </w:r>
            <w:r w:rsidRPr="00AB6B61">
              <w:rPr>
                <w:color w:val="000000"/>
                <w:sz w:val="20"/>
                <w:szCs w:val="20"/>
              </w:rPr>
              <w:br/>
            </w:r>
          </w:p>
          <w:p w14:paraId="7931D63F" w14:textId="4BA39FD3" w:rsidR="00237377" w:rsidRPr="00AB6B61" w:rsidRDefault="00237377" w:rsidP="00237377">
            <w:pPr>
              <w:pStyle w:val="TableParagraph"/>
              <w:spacing w:before="99"/>
              <w:ind w:left="0" w:right="68"/>
              <w:rPr>
                <w:sz w:val="20"/>
                <w:szCs w:val="20"/>
              </w:rPr>
            </w:pPr>
            <w:r>
              <w:rPr>
                <w:color w:val="000000"/>
                <w:sz w:val="20"/>
                <w:szCs w:val="20"/>
              </w:rPr>
              <w:t>Assistant</w:t>
            </w:r>
            <w:r w:rsidRPr="00AB6B61">
              <w:rPr>
                <w:color w:val="000000"/>
                <w:sz w:val="20"/>
                <w:szCs w:val="20"/>
              </w:rPr>
              <w:t xml:space="preserve"> Professor </w:t>
            </w:r>
            <w:r>
              <w:rPr>
                <w:color w:val="000000"/>
                <w:sz w:val="20"/>
                <w:szCs w:val="20"/>
              </w:rPr>
              <w:t xml:space="preserve">in the Cancer Control Program at the OSUCCC – James </w:t>
            </w:r>
            <w:r w:rsidRPr="00AB6B61">
              <w:rPr>
                <w:color w:val="000000"/>
                <w:sz w:val="20"/>
                <w:szCs w:val="20"/>
              </w:rPr>
              <w:br/>
            </w:r>
            <w:r w:rsidRPr="00AB6B61">
              <w:rPr>
                <w:color w:val="000000"/>
                <w:sz w:val="20"/>
                <w:szCs w:val="20"/>
              </w:rPr>
              <w:br/>
            </w:r>
            <w:hyperlink r:id="rId20" w:history="1">
              <w:r w:rsidRPr="00AB6B61">
                <w:rPr>
                  <w:rStyle w:val="Hyperlink"/>
                  <w:sz w:val="20"/>
                  <w:szCs w:val="20"/>
                </w:rPr>
                <w:br/>
              </w:r>
              <w:r>
                <w:rPr>
                  <w:rStyle w:val="Hyperlink"/>
                  <w:sz w:val="20"/>
                  <w:szCs w:val="20"/>
                </w:rPr>
                <w:t>Faculty</w:t>
              </w:r>
            </w:hyperlink>
            <w:r>
              <w:rPr>
                <w:rStyle w:val="Hyperlink"/>
                <w:sz w:val="20"/>
                <w:szCs w:val="20"/>
              </w:rPr>
              <w:t xml:space="preserve"> Web Page</w:t>
            </w:r>
          </w:p>
        </w:tc>
        <w:tc>
          <w:tcPr>
            <w:tcW w:w="3690" w:type="dxa"/>
            <w:tcBorders>
              <w:top w:val="nil"/>
            </w:tcBorders>
          </w:tcPr>
          <w:p w14:paraId="590575A0" w14:textId="77777777" w:rsidR="00237377" w:rsidRDefault="00237377" w:rsidP="00237377">
            <w:pPr>
              <w:pStyle w:val="TableParagraph"/>
              <w:ind w:left="100" w:right="87"/>
              <w:rPr>
                <w:sz w:val="20"/>
                <w:szCs w:val="20"/>
              </w:rPr>
            </w:pPr>
            <w:r w:rsidRPr="00584C7B">
              <w:rPr>
                <w:sz w:val="20"/>
                <w:szCs w:val="20"/>
              </w:rPr>
              <w:t>As a member of the Cancer Control Program at the OSUCCC – James, I focus my research on pediatric neuropsychology with an emphasis on improving the understanding of cognitive, emotional and behavioral conditions that result from neurologic injury, such as pediatric brain tumors.</w:t>
            </w:r>
            <w:r>
              <w:rPr>
                <w:sz w:val="20"/>
                <w:szCs w:val="20"/>
              </w:rPr>
              <w:t xml:space="preserve"> </w:t>
            </w:r>
            <w:r w:rsidRPr="003C5322">
              <w:rPr>
                <w:sz w:val="20"/>
                <w:szCs w:val="20"/>
              </w:rPr>
              <w:t>In particular, I integrate neuroimaging methods with social and emotional functioning to improve early identification of children at elevated risk who can benefit greatly from intervention.</w:t>
            </w:r>
          </w:p>
          <w:p w14:paraId="07F53696" w14:textId="2288111E" w:rsidR="00FC389A" w:rsidRPr="00AB6B61" w:rsidRDefault="00FC389A" w:rsidP="00237377">
            <w:pPr>
              <w:pStyle w:val="TableParagraph"/>
              <w:ind w:left="100" w:right="87"/>
              <w:rPr>
                <w:sz w:val="20"/>
                <w:szCs w:val="20"/>
              </w:rPr>
            </w:pPr>
          </w:p>
        </w:tc>
        <w:tc>
          <w:tcPr>
            <w:tcW w:w="3690" w:type="dxa"/>
            <w:tcBorders>
              <w:top w:val="nil"/>
            </w:tcBorders>
          </w:tcPr>
          <w:p w14:paraId="75F27293" w14:textId="4210AABF" w:rsidR="00237377" w:rsidRPr="00AB6B61" w:rsidRDefault="00237377" w:rsidP="00074B9E">
            <w:pPr>
              <w:pStyle w:val="TableParagraph"/>
              <w:numPr>
                <w:ilvl w:val="0"/>
                <w:numId w:val="46"/>
              </w:numPr>
              <w:tabs>
                <w:tab w:val="left" w:pos="456"/>
              </w:tabs>
              <w:spacing w:before="0"/>
              <w:ind w:right="199"/>
              <w:rPr>
                <w:sz w:val="18"/>
                <w:szCs w:val="18"/>
              </w:rPr>
            </w:pPr>
            <w:r>
              <w:rPr>
                <w:sz w:val="18"/>
                <w:szCs w:val="18"/>
              </w:rPr>
              <w:t>E</w:t>
            </w:r>
            <w:r w:rsidRPr="003C5322">
              <w:rPr>
                <w:sz w:val="18"/>
                <w:szCs w:val="18"/>
              </w:rPr>
              <w:t>xplore the neuroanatomical and functional correlations of social and adaptive difficulties in children who have been treated for pediatric brain tumors.</w:t>
            </w:r>
          </w:p>
        </w:tc>
      </w:tr>
      <w:tr w:rsidR="00D30ED0" w:rsidRPr="00AB6B61" w14:paraId="36C5D523" w14:textId="77777777" w:rsidTr="002C592B">
        <w:trPr>
          <w:trHeight w:val="2499"/>
        </w:trPr>
        <w:tc>
          <w:tcPr>
            <w:tcW w:w="3510" w:type="dxa"/>
            <w:tcBorders>
              <w:top w:val="single" w:sz="4" w:space="0" w:color="auto"/>
            </w:tcBorders>
          </w:tcPr>
          <w:p w14:paraId="0CFEF72F" w14:textId="6350603E" w:rsidR="00D30ED0" w:rsidRPr="00AB6B61" w:rsidRDefault="00D30ED0" w:rsidP="00D30ED0">
            <w:pPr>
              <w:pStyle w:val="TableParagraph"/>
              <w:spacing w:before="99"/>
              <w:ind w:right="68"/>
              <w:rPr>
                <w:sz w:val="20"/>
                <w:szCs w:val="20"/>
              </w:rPr>
            </w:pPr>
            <w:r w:rsidRPr="00AB6B61">
              <w:rPr>
                <w:noProof/>
                <w:sz w:val="20"/>
                <w:szCs w:val="20"/>
              </w:rPr>
              <w:drawing>
                <wp:anchor distT="0" distB="0" distL="114300" distR="114300" simplePos="0" relativeHeight="251701760" behindDoc="0" locked="0" layoutInCell="1" allowOverlap="1" wp14:anchorId="6EB9DB6C" wp14:editId="084FC6FF">
                  <wp:simplePos x="0" y="0"/>
                  <wp:positionH relativeFrom="margin">
                    <wp:posOffset>2540</wp:posOffset>
                  </wp:positionH>
                  <wp:positionV relativeFrom="paragraph">
                    <wp:posOffset>36830</wp:posOffset>
                  </wp:positionV>
                  <wp:extent cx="927735" cy="1102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t="5416" b="5416"/>
                          <a:stretch>
                            <a:fillRect/>
                          </a:stretch>
                        </pic:blipFill>
                        <pic:spPr bwMode="auto">
                          <a:xfrm>
                            <a:off x="0" y="0"/>
                            <a:ext cx="927735"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EDA">
              <w:rPr>
                <w:sz w:val="20"/>
                <w:szCs w:val="20"/>
              </w:rPr>
              <w:t>Stephen Petrill</w:t>
            </w:r>
            <w:r w:rsidRPr="00AB6B61">
              <w:rPr>
                <w:sz w:val="20"/>
                <w:szCs w:val="20"/>
              </w:rPr>
              <w:t xml:space="preserve">, Ph.D.  </w:t>
            </w:r>
          </w:p>
          <w:p w14:paraId="2C5D882A" w14:textId="1D890DCE" w:rsidR="00D30ED0" w:rsidRPr="00AB6B61" w:rsidRDefault="00D30ED0" w:rsidP="00D30ED0">
            <w:pPr>
              <w:pStyle w:val="TableParagraph"/>
              <w:spacing w:before="99"/>
              <w:ind w:right="68"/>
              <w:rPr>
                <w:sz w:val="20"/>
                <w:szCs w:val="20"/>
              </w:rPr>
            </w:pPr>
            <w:r w:rsidRPr="00AB6B61">
              <w:rPr>
                <w:sz w:val="20"/>
                <w:szCs w:val="20"/>
              </w:rPr>
              <w:t xml:space="preserve">Professor of Psychology </w:t>
            </w:r>
          </w:p>
          <w:p w14:paraId="1B3D6EAE" w14:textId="77777777" w:rsidR="00D30ED0" w:rsidRPr="00AB6B61" w:rsidRDefault="00D30ED0" w:rsidP="00D30ED0">
            <w:pPr>
              <w:pStyle w:val="TableParagraph"/>
              <w:spacing w:before="99"/>
              <w:ind w:right="68"/>
              <w:rPr>
                <w:sz w:val="20"/>
                <w:szCs w:val="20"/>
              </w:rPr>
            </w:pPr>
          </w:p>
          <w:p w14:paraId="1ECBBE43" w14:textId="77777777" w:rsidR="00D30ED0" w:rsidRPr="00AB6B61" w:rsidRDefault="00D30ED0" w:rsidP="00D30ED0">
            <w:pPr>
              <w:pStyle w:val="TableParagraph"/>
              <w:spacing w:before="99"/>
              <w:ind w:right="68"/>
              <w:rPr>
                <w:sz w:val="20"/>
                <w:szCs w:val="20"/>
              </w:rPr>
            </w:pPr>
          </w:p>
          <w:p w14:paraId="094EDAE6" w14:textId="13D6A5CF" w:rsidR="00D30ED0" w:rsidRPr="00AB6B61" w:rsidRDefault="00D30ED0" w:rsidP="00D30ED0">
            <w:pPr>
              <w:pStyle w:val="TableParagraph"/>
              <w:spacing w:before="99"/>
              <w:ind w:left="0" w:right="68"/>
              <w:rPr>
                <w:sz w:val="20"/>
                <w:szCs w:val="20"/>
              </w:rPr>
            </w:pPr>
            <w:r w:rsidRPr="00AB6B61">
              <w:rPr>
                <w:sz w:val="20"/>
                <w:szCs w:val="20"/>
              </w:rPr>
              <w:br/>
            </w:r>
            <w:hyperlink r:id="rId22" w:history="1">
              <w:r w:rsidR="006C6AE7">
                <w:rPr>
                  <w:rStyle w:val="Hyperlink"/>
                  <w:sz w:val="20"/>
                  <w:szCs w:val="20"/>
                </w:rPr>
                <w:t>The Western Reserve Reading Project</w:t>
              </w:r>
            </w:hyperlink>
          </w:p>
        </w:tc>
        <w:tc>
          <w:tcPr>
            <w:tcW w:w="3690" w:type="dxa"/>
            <w:tcBorders>
              <w:top w:val="single" w:sz="4" w:space="0" w:color="auto"/>
            </w:tcBorders>
          </w:tcPr>
          <w:p w14:paraId="313052C4" w14:textId="7886AA2E" w:rsidR="00D30ED0" w:rsidRPr="00AB6B61" w:rsidRDefault="00DC2E8F" w:rsidP="00101958">
            <w:pPr>
              <w:pStyle w:val="TableParagraph"/>
              <w:ind w:left="100" w:right="87"/>
              <w:rPr>
                <w:sz w:val="20"/>
                <w:szCs w:val="20"/>
              </w:rPr>
            </w:pPr>
            <w:r w:rsidRPr="00DC2E8F">
              <w:rPr>
                <w:sz w:val="20"/>
                <w:szCs w:val="20"/>
              </w:rPr>
              <w:t>The Western Reserve Reading Project is a longitudinal study that has been funded by the National Institutes of Health and Child Development of the NIH. Presently, we have around 450 pairs of twins who have participated in annual data collection sessions over the past 15 years.</w:t>
            </w:r>
            <w:r w:rsidR="000371D7">
              <w:rPr>
                <w:sz w:val="20"/>
                <w:szCs w:val="20"/>
              </w:rPr>
              <w:t xml:space="preserve"> </w:t>
            </w:r>
            <w:r w:rsidR="000371D7" w:rsidRPr="000371D7">
              <w:rPr>
                <w:sz w:val="20"/>
                <w:szCs w:val="20"/>
              </w:rPr>
              <w:t>This was the first time any study integrated brain scanning to understand how genetic and environmental differences affect how and where people process reading and math skills in the brain.</w:t>
            </w:r>
          </w:p>
        </w:tc>
        <w:tc>
          <w:tcPr>
            <w:tcW w:w="3690" w:type="dxa"/>
            <w:tcBorders>
              <w:top w:val="single" w:sz="4" w:space="0" w:color="auto"/>
            </w:tcBorders>
            <w:tcMar>
              <w:right w:w="43" w:type="dxa"/>
            </w:tcMar>
          </w:tcPr>
          <w:p w14:paraId="25E3FF4C" w14:textId="04794D50" w:rsidR="00D30ED0" w:rsidRPr="002C592B" w:rsidRDefault="00074B9E" w:rsidP="00D30ED0">
            <w:pPr>
              <w:pStyle w:val="ListParagraph"/>
              <w:numPr>
                <w:ilvl w:val="0"/>
                <w:numId w:val="34"/>
              </w:numPr>
              <w:rPr>
                <w:sz w:val="18"/>
                <w:szCs w:val="18"/>
              </w:rPr>
            </w:pPr>
            <w:r>
              <w:rPr>
                <w:sz w:val="18"/>
                <w:szCs w:val="18"/>
              </w:rPr>
              <w:t>E</w:t>
            </w:r>
            <w:r w:rsidRPr="00074B9E">
              <w:rPr>
                <w:sz w:val="18"/>
                <w:szCs w:val="18"/>
              </w:rPr>
              <w:t>xamine the genetic and environmental contributions to the development of cognitive skills related to reading, mathematics, language, and attention.</w:t>
            </w:r>
          </w:p>
        </w:tc>
      </w:tr>
      <w:tr w:rsidR="00D30ED0" w:rsidRPr="00AB6B61" w14:paraId="26C0B187" w14:textId="77777777" w:rsidTr="002C592B">
        <w:trPr>
          <w:trHeight w:val="2283"/>
        </w:trPr>
        <w:tc>
          <w:tcPr>
            <w:tcW w:w="3510" w:type="dxa"/>
            <w:tcBorders>
              <w:top w:val="single" w:sz="4" w:space="0" w:color="auto"/>
            </w:tcBorders>
          </w:tcPr>
          <w:p w14:paraId="1B96B717" w14:textId="77777777" w:rsidR="00D30ED0" w:rsidRDefault="00D30ED0" w:rsidP="00D30ED0">
            <w:pPr>
              <w:pStyle w:val="TableParagraph"/>
              <w:spacing w:before="99"/>
              <w:ind w:left="1626" w:right="68"/>
              <w:rPr>
                <w:sz w:val="20"/>
                <w:szCs w:val="20"/>
              </w:rPr>
            </w:pPr>
            <w:r w:rsidRPr="00AB6B61">
              <w:rPr>
                <w:noProof/>
                <w:sz w:val="20"/>
                <w:szCs w:val="20"/>
              </w:rPr>
              <w:drawing>
                <wp:anchor distT="0" distB="0" distL="114300" distR="114300" simplePos="0" relativeHeight="251703808" behindDoc="0" locked="0" layoutInCell="1" allowOverlap="1" wp14:anchorId="7512065B" wp14:editId="4F8AD18F">
                  <wp:simplePos x="0" y="0"/>
                  <wp:positionH relativeFrom="margin">
                    <wp:posOffset>0</wp:posOffset>
                  </wp:positionH>
                  <wp:positionV relativeFrom="margin">
                    <wp:posOffset>1905</wp:posOffset>
                  </wp:positionV>
                  <wp:extent cx="906145" cy="1002665"/>
                  <wp:effectExtent l="0" t="0" r="8255" b="6985"/>
                  <wp:wrapSquare wrapText="bothSides"/>
                  <wp:docPr id="21" name="Picture 21" descr="Dr. Ruchika Prakash, CCBBI Associat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Ruchika Prakash, CCBBI Associate Dir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14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B61">
              <w:rPr>
                <w:sz w:val="20"/>
                <w:szCs w:val="20"/>
              </w:rPr>
              <w:t xml:space="preserve">Ruchika Prakash, Ph.D. </w:t>
            </w:r>
          </w:p>
          <w:p w14:paraId="7FFAA579" w14:textId="77777777" w:rsidR="00D30ED0" w:rsidRPr="00AB6B61" w:rsidRDefault="00D30ED0" w:rsidP="00D30ED0">
            <w:pPr>
              <w:pStyle w:val="TableParagraph"/>
              <w:spacing w:before="99"/>
              <w:ind w:left="1626" w:right="68"/>
              <w:rPr>
                <w:sz w:val="20"/>
                <w:szCs w:val="20"/>
              </w:rPr>
            </w:pPr>
            <w:r w:rsidRPr="00AB6B61">
              <w:rPr>
                <w:sz w:val="20"/>
                <w:szCs w:val="20"/>
              </w:rPr>
              <w:t>Associate Professor of Psychology</w:t>
            </w:r>
          </w:p>
          <w:p w14:paraId="4DAB1508" w14:textId="77777777" w:rsidR="00D30ED0" w:rsidRPr="00AB6B61" w:rsidRDefault="00D30ED0" w:rsidP="00D30ED0">
            <w:pPr>
              <w:pStyle w:val="TableParagraph"/>
              <w:spacing w:before="99"/>
              <w:ind w:left="1626" w:right="68"/>
              <w:rPr>
                <w:sz w:val="20"/>
                <w:szCs w:val="20"/>
              </w:rPr>
            </w:pPr>
            <w:r w:rsidRPr="00AB6B61">
              <w:rPr>
                <w:sz w:val="20"/>
                <w:szCs w:val="20"/>
              </w:rPr>
              <w:t>Director, CCBBI</w:t>
            </w:r>
          </w:p>
          <w:p w14:paraId="3752BA56" w14:textId="77777777" w:rsidR="00D30ED0" w:rsidRPr="00AB6B61" w:rsidRDefault="00D30ED0" w:rsidP="00D30ED0">
            <w:pPr>
              <w:tabs>
                <w:tab w:val="left" w:pos="935"/>
              </w:tabs>
              <w:rPr>
                <w:sz w:val="20"/>
                <w:szCs w:val="20"/>
              </w:rPr>
            </w:pPr>
          </w:p>
          <w:p w14:paraId="7BC33454" w14:textId="77777777" w:rsidR="00D30ED0" w:rsidRPr="00AB6B61" w:rsidRDefault="00D30ED0" w:rsidP="00D30ED0">
            <w:pPr>
              <w:tabs>
                <w:tab w:val="left" w:pos="935"/>
              </w:tabs>
              <w:rPr>
                <w:color w:val="C00000"/>
                <w:sz w:val="20"/>
                <w:szCs w:val="20"/>
              </w:rPr>
            </w:pPr>
          </w:p>
          <w:p w14:paraId="0ABB7879" w14:textId="77777777" w:rsidR="00D30ED0" w:rsidRPr="00AB6B61" w:rsidRDefault="00DC1E62" w:rsidP="00D30ED0">
            <w:pPr>
              <w:tabs>
                <w:tab w:val="left" w:pos="935"/>
              </w:tabs>
              <w:rPr>
                <w:sz w:val="20"/>
                <w:szCs w:val="20"/>
              </w:rPr>
            </w:pPr>
            <w:hyperlink r:id="rId24" w:history="1">
              <w:r w:rsidR="00D30ED0" w:rsidRPr="00AB6B61">
                <w:rPr>
                  <w:rStyle w:val="Hyperlink"/>
                  <w:sz w:val="20"/>
                  <w:szCs w:val="20"/>
                </w:rPr>
                <w:t>Clinical Neuroscience Lab</w:t>
              </w:r>
            </w:hyperlink>
            <w:r w:rsidR="00D30ED0" w:rsidRPr="00AB6B61">
              <w:rPr>
                <w:color w:val="C00000"/>
                <w:sz w:val="20"/>
                <w:szCs w:val="20"/>
              </w:rPr>
              <w:tab/>
            </w:r>
          </w:p>
        </w:tc>
        <w:tc>
          <w:tcPr>
            <w:tcW w:w="3690" w:type="dxa"/>
            <w:tcBorders>
              <w:top w:val="single" w:sz="4" w:space="0" w:color="auto"/>
            </w:tcBorders>
          </w:tcPr>
          <w:p w14:paraId="55097A78" w14:textId="77777777" w:rsidR="00D30ED0" w:rsidRPr="00AB6B61" w:rsidRDefault="00D30ED0" w:rsidP="00D30ED0">
            <w:pPr>
              <w:pStyle w:val="TableParagraph"/>
              <w:ind w:left="100" w:right="87"/>
              <w:rPr>
                <w:sz w:val="20"/>
                <w:szCs w:val="20"/>
              </w:rPr>
            </w:pPr>
            <w:r w:rsidRPr="00AB6B61">
              <w:rPr>
                <w:sz w:val="20"/>
                <w:szCs w:val="20"/>
              </w:rPr>
              <w:t>Understanding neuroplasticity in the context of healthy aging and neurological disorders, specifically multiple sclerosis, and applying the knowledge gained through research in basic sciences to design interventions that tap into such neuroplasticity.</w:t>
            </w:r>
          </w:p>
        </w:tc>
        <w:tc>
          <w:tcPr>
            <w:tcW w:w="3690" w:type="dxa"/>
            <w:tcBorders>
              <w:top w:val="single" w:sz="4" w:space="0" w:color="auto"/>
            </w:tcBorders>
          </w:tcPr>
          <w:p w14:paraId="67AC367E" w14:textId="77777777" w:rsidR="00D30ED0" w:rsidRPr="00AB6B61" w:rsidRDefault="00D30ED0" w:rsidP="00D30ED0">
            <w:pPr>
              <w:pStyle w:val="TableParagraph"/>
              <w:numPr>
                <w:ilvl w:val="0"/>
                <w:numId w:val="36"/>
              </w:numPr>
              <w:spacing w:before="99"/>
              <w:ind w:right="234"/>
              <w:rPr>
                <w:sz w:val="18"/>
                <w:szCs w:val="18"/>
              </w:rPr>
            </w:pPr>
            <w:r w:rsidRPr="00AB6B61">
              <w:rPr>
                <w:sz w:val="18"/>
                <w:szCs w:val="18"/>
              </w:rPr>
              <w:t>Mindfulness meditation and its impact on neural and behavioral correlates of sustained attention in older</w:t>
            </w:r>
            <w:r w:rsidRPr="00AB6B61">
              <w:rPr>
                <w:spacing w:val="-6"/>
                <w:sz w:val="18"/>
                <w:szCs w:val="18"/>
              </w:rPr>
              <w:t xml:space="preserve"> </w:t>
            </w:r>
            <w:r w:rsidRPr="00AB6B61">
              <w:rPr>
                <w:sz w:val="18"/>
                <w:szCs w:val="18"/>
              </w:rPr>
              <w:t>adults.</w:t>
            </w:r>
          </w:p>
          <w:p w14:paraId="54B36500" w14:textId="77777777" w:rsidR="00D30ED0" w:rsidRPr="00AB6B61" w:rsidRDefault="00D30ED0" w:rsidP="00D30ED0">
            <w:pPr>
              <w:pStyle w:val="TableParagraph"/>
              <w:numPr>
                <w:ilvl w:val="0"/>
                <w:numId w:val="36"/>
              </w:numPr>
              <w:tabs>
                <w:tab w:val="left" w:pos="456"/>
              </w:tabs>
              <w:spacing w:before="0"/>
              <w:ind w:right="199"/>
              <w:rPr>
                <w:sz w:val="18"/>
                <w:szCs w:val="18"/>
              </w:rPr>
            </w:pPr>
            <w:r w:rsidRPr="00AB6B61">
              <w:rPr>
                <w:sz w:val="18"/>
                <w:szCs w:val="18"/>
              </w:rPr>
              <w:t>Impact of physical activity intervention on working memory connectome of people with</w:t>
            </w:r>
            <w:r w:rsidRPr="00AB6B61">
              <w:rPr>
                <w:spacing w:val="-5"/>
                <w:sz w:val="18"/>
                <w:szCs w:val="18"/>
              </w:rPr>
              <w:t xml:space="preserve"> </w:t>
            </w:r>
            <w:r w:rsidRPr="00AB6B61">
              <w:rPr>
                <w:sz w:val="18"/>
                <w:szCs w:val="18"/>
              </w:rPr>
              <w:t>MS.</w:t>
            </w:r>
          </w:p>
          <w:p w14:paraId="01369A0E" w14:textId="77777777" w:rsidR="00D30ED0" w:rsidRPr="00AB6B61" w:rsidRDefault="00D30ED0" w:rsidP="00D30ED0">
            <w:pPr>
              <w:pStyle w:val="TableParagraph"/>
              <w:numPr>
                <w:ilvl w:val="0"/>
                <w:numId w:val="36"/>
              </w:numPr>
              <w:tabs>
                <w:tab w:val="left" w:pos="456"/>
              </w:tabs>
              <w:spacing w:before="0"/>
              <w:ind w:right="82"/>
              <w:rPr>
                <w:sz w:val="18"/>
                <w:szCs w:val="18"/>
              </w:rPr>
            </w:pPr>
            <w:r w:rsidRPr="00AB6B61">
              <w:rPr>
                <w:sz w:val="18"/>
                <w:szCs w:val="18"/>
              </w:rPr>
              <w:t>Deriving a functional connectivity-based biomarker of Alzheimer’s Disease pathology.</w:t>
            </w:r>
          </w:p>
        </w:tc>
      </w:tr>
      <w:tr w:rsidR="00D30ED0" w:rsidRPr="00AB6B61" w14:paraId="1DFF4615" w14:textId="77777777" w:rsidTr="002C592B">
        <w:trPr>
          <w:trHeight w:val="50"/>
        </w:trPr>
        <w:tc>
          <w:tcPr>
            <w:tcW w:w="3510" w:type="dxa"/>
            <w:tcBorders>
              <w:top w:val="single" w:sz="4" w:space="0" w:color="auto"/>
              <w:bottom w:val="single" w:sz="4" w:space="0" w:color="auto"/>
            </w:tcBorders>
          </w:tcPr>
          <w:p w14:paraId="08867FA0" w14:textId="77777777" w:rsidR="00D30ED0" w:rsidRDefault="00D30ED0" w:rsidP="00D30ED0">
            <w:pPr>
              <w:pStyle w:val="TableParagraph"/>
              <w:spacing w:before="99"/>
              <w:ind w:left="1626" w:right="68"/>
              <w:rPr>
                <w:noProof/>
                <w:sz w:val="20"/>
                <w:szCs w:val="20"/>
              </w:rPr>
            </w:pPr>
            <w:r>
              <w:rPr>
                <w:noProof/>
              </w:rPr>
              <w:lastRenderedPageBreak/>
              <w:drawing>
                <wp:anchor distT="0" distB="0" distL="114300" distR="114300" simplePos="0" relativeHeight="251704832" behindDoc="1" locked="0" layoutInCell="1" allowOverlap="1" wp14:anchorId="1A1FD84F" wp14:editId="6D491E59">
                  <wp:simplePos x="0" y="0"/>
                  <wp:positionH relativeFrom="column">
                    <wp:posOffset>-2540</wp:posOffset>
                  </wp:positionH>
                  <wp:positionV relativeFrom="paragraph">
                    <wp:posOffset>68580</wp:posOffset>
                  </wp:positionV>
                  <wp:extent cx="933450" cy="933450"/>
                  <wp:effectExtent l="0" t="0" r="0" b="0"/>
                  <wp:wrapTight wrapText="bothSides">
                    <wp:wrapPolygon edited="0">
                      <wp:start x="0" y="0"/>
                      <wp:lineTo x="0" y="21159"/>
                      <wp:lineTo x="21159" y="21159"/>
                      <wp:lineTo x="211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BF9">
              <w:rPr>
                <w:noProof/>
                <w:sz w:val="20"/>
                <w:szCs w:val="20"/>
              </w:rPr>
              <w:t>Zeynep Saygin, Ph.D</w:t>
            </w:r>
          </w:p>
          <w:p w14:paraId="42D5A6DF" w14:textId="77777777" w:rsidR="00D30ED0" w:rsidRDefault="00D30ED0" w:rsidP="00D30ED0">
            <w:pPr>
              <w:pStyle w:val="TableParagraph"/>
              <w:spacing w:before="99"/>
              <w:ind w:left="1626" w:right="68"/>
              <w:rPr>
                <w:noProof/>
                <w:sz w:val="20"/>
                <w:szCs w:val="20"/>
              </w:rPr>
            </w:pPr>
            <w:r w:rsidRPr="00DA5074">
              <w:rPr>
                <w:noProof/>
                <w:sz w:val="20"/>
                <w:szCs w:val="20"/>
              </w:rPr>
              <w:t>Assistant Professor of Psychology</w:t>
            </w:r>
          </w:p>
          <w:p w14:paraId="678FB04E" w14:textId="77777777" w:rsidR="00D30ED0" w:rsidRDefault="00D30ED0" w:rsidP="00D30ED0">
            <w:pPr>
              <w:pStyle w:val="TableParagraph"/>
              <w:spacing w:before="99"/>
              <w:ind w:left="1626" w:right="68"/>
              <w:rPr>
                <w:noProof/>
                <w:sz w:val="20"/>
                <w:szCs w:val="20"/>
              </w:rPr>
            </w:pPr>
          </w:p>
          <w:p w14:paraId="5E81ECA7" w14:textId="77777777" w:rsidR="00D30ED0" w:rsidRDefault="00D30ED0" w:rsidP="00D30ED0">
            <w:pPr>
              <w:pStyle w:val="TableParagraph"/>
              <w:spacing w:before="99"/>
              <w:ind w:left="0" w:right="68"/>
              <w:rPr>
                <w:noProof/>
                <w:sz w:val="20"/>
                <w:szCs w:val="20"/>
              </w:rPr>
            </w:pPr>
          </w:p>
          <w:p w14:paraId="2AC728C7" w14:textId="77777777" w:rsidR="00D30ED0" w:rsidRPr="00FC389A" w:rsidRDefault="00D30ED0" w:rsidP="00D30ED0">
            <w:pPr>
              <w:pStyle w:val="TableParagraph"/>
              <w:spacing w:before="99"/>
              <w:ind w:left="0" w:right="68"/>
              <w:rPr>
                <w:rFonts w:cs="Helvetica"/>
                <w:sz w:val="20"/>
                <w:szCs w:val="20"/>
                <w:shd w:val="clear" w:color="auto" w:fill="FFFFFF"/>
              </w:rPr>
            </w:pPr>
            <w:r w:rsidRPr="00FC389A">
              <w:rPr>
                <w:rFonts w:cs="Helvetica"/>
                <w:color w:val="555555"/>
                <w:sz w:val="20"/>
                <w:szCs w:val="20"/>
                <w:shd w:val="clear" w:color="auto" w:fill="FFFFFF"/>
              </w:rPr>
              <w:t> </w:t>
            </w:r>
            <w:hyperlink r:id="rId26" w:history="1">
              <w:r w:rsidRPr="00FC389A">
                <w:rPr>
                  <w:rStyle w:val="Hyperlink"/>
                  <w:rFonts w:cs="Helvetica"/>
                  <w:sz w:val="20"/>
                  <w:szCs w:val="20"/>
                  <w:shd w:val="clear" w:color="auto" w:fill="FFFFFF"/>
                </w:rPr>
                <w:t>Z-Lab </w:t>
              </w:r>
            </w:hyperlink>
          </w:p>
          <w:p w14:paraId="11137498" w14:textId="417E7123" w:rsidR="00FC389A" w:rsidRPr="00AB6B61" w:rsidRDefault="00FC389A" w:rsidP="00D30ED0">
            <w:pPr>
              <w:pStyle w:val="TableParagraph"/>
              <w:spacing w:before="99"/>
              <w:ind w:left="0" w:right="68"/>
              <w:rPr>
                <w:noProof/>
                <w:sz w:val="20"/>
                <w:szCs w:val="20"/>
              </w:rPr>
            </w:pPr>
          </w:p>
        </w:tc>
        <w:tc>
          <w:tcPr>
            <w:tcW w:w="3690" w:type="dxa"/>
            <w:tcBorders>
              <w:top w:val="single" w:sz="4" w:space="0" w:color="auto"/>
              <w:bottom w:val="single" w:sz="4" w:space="0" w:color="auto"/>
            </w:tcBorders>
          </w:tcPr>
          <w:p w14:paraId="326CB65F" w14:textId="3408BA83" w:rsidR="00D30ED0" w:rsidRPr="004365E8" w:rsidRDefault="00D30ED0" w:rsidP="00D30ED0">
            <w:pPr>
              <w:pStyle w:val="TableParagraph"/>
              <w:ind w:left="100" w:right="87"/>
              <w:rPr>
                <w:sz w:val="18"/>
                <w:szCs w:val="18"/>
              </w:rPr>
            </w:pPr>
            <w:r w:rsidRPr="004365E8">
              <w:rPr>
                <w:sz w:val="18"/>
                <w:szCs w:val="18"/>
              </w:rPr>
              <w:t xml:space="preserve">The Z-Lab studies Developmental Cognitive Neuroscience. We use longitudinal neuroimaging and computational modeling to investigate the developing human brain, answering questions like: What </w:t>
            </w:r>
            <w:proofErr w:type="gramStart"/>
            <w:r w:rsidRPr="004365E8">
              <w:rPr>
                <w:sz w:val="18"/>
                <w:szCs w:val="18"/>
              </w:rPr>
              <w:t>are</w:t>
            </w:r>
            <w:proofErr w:type="gramEnd"/>
            <w:r w:rsidRPr="004365E8">
              <w:rPr>
                <w:sz w:val="18"/>
                <w:szCs w:val="18"/>
              </w:rPr>
              <w:t xml:space="preserve"> the brain building blocks that we are born with, how do they change with maturation and experience, and can we use this information to predict the development of individual abilities later in life?</w:t>
            </w:r>
          </w:p>
        </w:tc>
        <w:tc>
          <w:tcPr>
            <w:tcW w:w="3690" w:type="dxa"/>
          </w:tcPr>
          <w:p w14:paraId="0F9D3B79" w14:textId="77777777" w:rsidR="00D30ED0" w:rsidRPr="00AB6B61" w:rsidRDefault="00D30ED0" w:rsidP="00D30ED0">
            <w:pPr>
              <w:pStyle w:val="TableParagraph"/>
              <w:tabs>
                <w:tab w:val="left" w:pos="456"/>
              </w:tabs>
              <w:ind w:left="360" w:right="82"/>
              <w:rPr>
                <w:sz w:val="18"/>
                <w:szCs w:val="18"/>
              </w:rPr>
            </w:pPr>
          </w:p>
        </w:tc>
      </w:tr>
      <w:tr w:rsidR="00D30ED0" w:rsidRPr="00AB6B61" w14:paraId="7E19C3A8" w14:textId="77777777" w:rsidTr="002C592B">
        <w:trPr>
          <w:trHeight w:val="50"/>
        </w:trPr>
        <w:tc>
          <w:tcPr>
            <w:tcW w:w="3510" w:type="dxa"/>
            <w:tcBorders>
              <w:top w:val="single" w:sz="4" w:space="0" w:color="auto"/>
              <w:bottom w:val="single" w:sz="4" w:space="0" w:color="auto"/>
            </w:tcBorders>
          </w:tcPr>
          <w:p w14:paraId="52AABA88" w14:textId="6C8816DE" w:rsidR="00D30ED0" w:rsidRDefault="00D30ED0" w:rsidP="00D30ED0">
            <w:pPr>
              <w:pStyle w:val="TableParagraph"/>
              <w:spacing w:before="99"/>
              <w:ind w:left="1626" w:right="68"/>
              <w:rPr>
                <w:sz w:val="20"/>
                <w:szCs w:val="20"/>
              </w:rPr>
            </w:pPr>
            <w:r>
              <w:rPr>
                <w:noProof/>
              </w:rPr>
              <w:drawing>
                <wp:anchor distT="0" distB="0" distL="114300" distR="114300" simplePos="0" relativeHeight="251708928" behindDoc="1" locked="0" layoutInCell="1" allowOverlap="1" wp14:anchorId="5E346EBE" wp14:editId="41C4FE31">
                  <wp:simplePos x="0" y="0"/>
                  <wp:positionH relativeFrom="column">
                    <wp:posOffset>-2540</wp:posOffset>
                  </wp:positionH>
                  <wp:positionV relativeFrom="paragraph">
                    <wp:posOffset>76835</wp:posOffset>
                  </wp:positionV>
                  <wp:extent cx="915670" cy="1220470"/>
                  <wp:effectExtent l="0" t="0" r="0" b="0"/>
                  <wp:wrapTight wrapText="bothSides">
                    <wp:wrapPolygon edited="0">
                      <wp:start x="0" y="0"/>
                      <wp:lineTo x="0" y="21353"/>
                      <wp:lineTo x="21270" y="21353"/>
                      <wp:lineTo x="212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1567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12D">
              <w:rPr>
                <w:noProof/>
                <w:sz w:val="20"/>
                <w:szCs w:val="20"/>
              </w:rPr>
              <w:t>Dylan</w:t>
            </w:r>
            <w:r w:rsidRPr="002266EE">
              <w:rPr>
                <w:noProof/>
                <w:sz w:val="20"/>
                <w:szCs w:val="20"/>
              </w:rPr>
              <w:t xml:space="preserve"> </w:t>
            </w:r>
            <w:r w:rsidR="00CB512D">
              <w:rPr>
                <w:noProof/>
                <w:sz w:val="20"/>
                <w:szCs w:val="20"/>
              </w:rPr>
              <w:t>Wagner</w:t>
            </w:r>
            <w:r>
              <w:rPr>
                <w:noProof/>
                <w:sz w:val="20"/>
                <w:szCs w:val="20"/>
              </w:rPr>
              <w:t>, Ph.D.</w:t>
            </w:r>
          </w:p>
          <w:p w14:paraId="5DD2C009" w14:textId="596A00BA" w:rsidR="00D30ED0" w:rsidRPr="00AB6B61" w:rsidRDefault="00D30ED0" w:rsidP="00D30ED0">
            <w:pPr>
              <w:pStyle w:val="TableParagraph"/>
              <w:spacing w:before="99"/>
              <w:ind w:left="1626" w:right="68"/>
              <w:rPr>
                <w:sz w:val="20"/>
                <w:szCs w:val="20"/>
              </w:rPr>
            </w:pPr>
            <w:r w:rsidRPr="00AB6B61">
              <w:rPr>
                <w:sz w:val="20"/>
                <w:szCs w:val="20"/>
              </w:rPr>
              <w:t xml:space="preserve">Associate Professor of Psychology  </w:t>
            </w:r>
          </w:p>
          <w:p w14:paraId="0D940461" w14:textId="77777777" w:rsidR="00D30ED0" w:rsidRPr="00AB6B61" w:rsidRDefault="00D30ED0" w:rsidP="00D30ED0">
            <w:pPr>
              <w:pStyle w:val="TableParagraph"/>
              <w:spacing w:before="99"/>
              <w:ind w:left="0" w:right="68"/>
              <w:rPr>
                <w:sz w:val="20"/>
                <w:szCs w:val="20"/>
              </w:rPr>
            </w:pPr>
          </w:p>
          <w:p w14:paraId="0278C865" w14:textId="77777777" w:rsidR="00D30ED0" w:rsidRPr="00AB6B61" w:rsidRDefault="00D30ED0" w:rsidP="00D30ED0">
            <w:pPr>
              <w:pStyle w:val="TableParagraph"/>
              <w:spacing w:before="99"/>
              <w:ind w:left="0" w:right="68"/>
              <w:rPr>
                <w:sz w:val="20"/>
                <w:szCs w:val="20"/>
              </w:rPr>
            </w:pPr>
          </w:p>
          <w:p w14:paraId="7F74B6CC" w14:textId="77777777" w:rsidR="00D30ED0" w:rsidRDefault="00D30ED0" w:rsidP="00D30ED0">
            <w:pPr>
              <w:pStyle w:val="TableParagraph"/>
              <w:spacing w:before="99"/>
              <w:ind w:left="0" w:right="68"/>
              <w:rPr>
                <w:rStyle w:val="Hyperlink"/>
                <w:sz w:val="20"/>
                <w:szCs w:val="20"/>
              </w:rPr>
            </w:pPr>
          </w:p>
          <w:p w14:paraId="7DC402C3" w14:textId="77777777" w:rsidR="00D30ED0" w:rsidRDefault="00D30ED0" w:rsidP="00D30ED0">
            <w:pPr>
              <w:pStyle w:val="TableParagraph"/>
              <w:spacing w:before="99"/>
              <w:ind w:left="0" w:right="68"/>
              <w:rPr>
                <w:rStyle w:val="Hyperlink"/>
                <w:sz w:val="20"/>
                <w:szCs w:val="20"/>
              </w:rPr>
            </w:pPr>
          </w:p>
          <w:p w14:paraId="7D233CEE" w14:textId="0EE6C684" w:rsidR="00D30ED0" w:rsidRDefault="00DC1E62" w:rsidP="00D30ED0">
            <w:pPr>
              <w:pStyle w:val="TableParagraph"/>
              <w:spacing w:before="0"/>
              <w:ind w:left="0" w:right="72"/>
            </w:pPr>
            <w:hyperlink r:id="rId28" w:history="1">
              <w:r w:rsidR="00CB512D">
                <w:rPr>
                  <w:rStyle w:val="Hyperlink"/>
                  <w:rFonts w:cs="Helvetica"/>
                  <w:sz w:val="20"/>
                  <w:szCs w:val="20"/>
                  <w:shd w:val="clear" w:color="auto" w:fill="FFFFFF"/>
                </w:rPr>
                <w:t>The Wagner Lab</w:t>
              </w:r>
            </w:hyperlink>
          </w:p>
          <w:p w14:paraId="430D04FC" w14:textId="38D92312" w:rsidR="00793301" w:rsidRPr="002266EE" w:rsidRDefault="00793301" w:rsidP="00D30ED0">
            <w:pPr>
              <w:pStyle w:val="TableParagraph"/>
              <w:spacing w:before="0"/>
              <w:ind w:left="0" w:right="72"/>
              <w:rPr>
                <w:noProof/>
                <w:sz w:val="20"/>
                <w:szCs w:val="20"/>
              </w:rPr>
            </w:pPr>
          </w:p>
        </w:tc>
        <w:tc>
          <w:tcPr>
            <w:tcW w:w="3690" w:type="dxa"/>
            <w:tcBorders>
              <w:top w:val="single" w:sz="4" w:space="0" w:color="auto"/>
              <w:bottom w:val="single" w:sz="4" w:space="0" w:color="auto"/>
            </w:tcBorders>
          </w:tcPr>
          <w:p w14:paraId="658505B2" w14:textId="4FF98CF1" w:rsidR="00D30ED0" w:rsidRPr="00A30BF9" w:rsidRDefault="00CB512D" w:rsidP="00D30ED0">
            <w:pPr>
              <w:pStyle w:val="TableParagraph"/>
              <w:ind w:left="100" w:right="87"/>
              <w:rPr>
                <w:sz w:val="20"/>
                <w:szCs w:val="20"/>
              </w:rPr>
            </w:pPr>
            <w:r w:rsidRPr="00CB512D">
              <w:rPr>
                <w:sz w:val="20"/>
                <w:szCs w:val="20"/>
              </w:rPr>
              <w:t>Research in the lab is primarily focused on investigating the brain basis of how humans take disparate facts and observations about other persons and weave these into the complex and multidimensional character portraits that form the basis of our person knowledge. A separate topic of research focuses on examining the behavioral and neural mechanisms of self-regulation and its failure.</w:t>
            </w:r>
          </w:p>
        </w:tc>
        <w:tc>
          <w:tcPr>
            <w:tcW w:w="3690" w:type="dxa"/>
          </w:tcPr>
          <w:p w14:paraId="3B3868D0" w14:textId="77777777" w:rsidR="00D30ED0" w:rsidRPr="00AB6B61" w:rsidRDefault="00D30ED0" w:rsidP="00D30ED0">
            <w:pPr>
              <w:pStyle w:val="TableParagraph"/>
              <w:tabs>
                <w:tab w:val="left" w:pos="456"/>
              </w:tabs>
              <w:ind w:left="360" w:right="82"/>
              <w:rPr>
                <w:sz w:val="18"/>
                <w:szCs w:val="18"/>
              </w:rPr>
            </w:pPr>
          </w:p>
        </w:tc>
      </w:tr>
      <w:tr w:rsidR="00D30ED0" w:rsidRPr="00AB6B61" w14:paraId="4C4538EC" w14:textId="77777777" w:rsidTr="004365E8">
        <w:trPr>
          <w:trHeight w:val="339"/>
        </w:trPr>
        <w:tc>
          <w:tcPr>
            <w:tcW w:w="3510" w:type="dxa"/>
            <w:tcBorders>
              <w:top w:val="single" w:sz="4" w:space="0" w:color="auto"/>
            </w:tcBorders>
          </w:tcPr>
          <w:p w14:paraId="41D5B463" w14:textId="77777777" w:rsidR="00D30ED0" w:rsidRDefault="00D30ED0" w:rsidP="00D30ED0">
            <w:pPr>
              <w:pStyle w:val="TableParagraph"/>
              <w:spacing w:before="99"/>
              <w:ind w:left="1626" w:right="68"/>
              <w:rPr>
                <w:sz w:val="20"/>
                <w:szCs w:val="20"/>
              </w:rPr>
            </w:pPr>
            <w:r w:rsidRPr="00AB6B61">
              <w:rPr>
                <w:noProof/>
                <w:sz w:val="20"/>
                <w:szCs w:val="20"/>
              </w:rPr>
              <w:drawing>
                <wp:anchor distT="0" distB="0" distL="114300" distR="114300" simplePos="0" relativeHeight="251707904" behindDoc="0" locked="0" layoutInCell="1" allowOverlap="1" wp14:anchorId="5953A6F9" wp14:editId="79397512">
                  <wp:simplePos x="0" y="0"/>
                  <wp:positionH relativeFrom="margin">
                    <wp:posOffset>-46670</wp:posOffset>
                  </wp:positionH>
                  <wp:positionV relativeFrom="margin">
                    <wp:posOffset>-63860</wp:posOffset>
                  </wp:positionV>
                  <wp:extent cx="932032" cy="1243827"/>
                  <wp:effectExtent l="0" t="0" r="0" b="0"/>
                  <wp:wrapSquare wrapText="bothSides"/>
                  <wp:docPr id="22" name="Picture 22" descr="Picture for way.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for way.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2519" cy="12444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B61">
              <w:rPr>
                <w:sz w:val="20"/>
                <w:szCs w:val="20"/>
              </w:rPr>
              <w:t xml:space="preserve">Baldwin Way,  Ph.D. </w:t>
            </w:r>
          </w:p>
          <w:p w14:paraId="7AB58464" w14:textId="59DB0182" w:rsidR="00D30ED0" w:rsidRPr="00AB6B61" w:rsidRDefault="00D30ED0" w:rsidP="00D30ED0">
            <w:pPr>
              <w:pStyle w:val="TableParagraph"/>
              <w:spacing w:before="99"/>
              <w:ind w:left="1626" w:right="68"/>
              <w:rPr>
                <w:sz w:val="20"/>
                <w:szCs w:val="20"/>
              </w:rPr>
            </w:pPr>
            <w:r w:rsidRPr="00AB6B61">
              <w:rPr>
                <w:sz w:val="20"/>
                <w:szCs w:val="20"/>
              </w:rPr>
              <w:t xml:space="preserve">Associate Professor of Psychology  </w:t>
            </w:r>
          </w:p>
          <w:p w14:paraId="20A4DD80" w14:textId="77777777" w:rsidR="00D30ED0" w:rsidRPr="00AB6B61" w:rsidRDefault="00D30ED0" w:rsidP="00D30ED0">
            <w:pPr>
              <w:pStyle w:val="TableParagraph"/>
              <w:spacing w:before="99"/>
              <w:ind w:left="1626" w:right="68"/>
              <w:rPr>
                <w:sz w:val="20"/>
                <w:szCs w:val="20"/>
              </w:rPr>
            </w:pPr>
          </w:p>
          <w:p w14:paraId="6FD24400" w14:textId="77777777" w:rsidR="00D30ED0" w:rsidRPr="00AB6B61" w:rsidRDefault="00D30ED0" w:rsidP="00D30ED0">
            <w:pPr>
              <w:pStyle w:val="TableParagraph"/>
              <w:spacing w:before="99"/>
              <w:ind w:left="0" w:right="68"/>
              <w:rPr>
                <w:sz w:val="20"/>
                <w:szCs w:val="20"/>
              </w:rPr>
            </w:pPr>
          </w:p>
          <w:p w14:paraId="70879F4B" w14:textId="77777777" w:rsidR="00D30ED0" w:rsidRPr="00AB6B61" w:rsidRDefault="00D30ED0" w:rsidP="00D30ED0">
            <w:pPr>
              <w:pStyle w:val="TableParagraph"/>
              <w:spacing w:before="99"/>
              <w:ind w:left="0" w:right="68"/>
              <w:rPr>
                <w:sz w:val="20"/>
                <w:szCs w:val="20"/>
              </w:rPr>
            </w:pPr>
          </w:p>
          <w:p w14:paraId="1DF704A6" w14:textId="77777777" w:rsidR="00D30ED0" w:rsidRPr="00AB6B61" w:rsidRDefault="00DC1E62" w:rsidP="00D30ED0">
            <w:pPr>
              <w:pStyle w:val="TableParagraph"/>
              <w:spacing w:before="99"/>
              <w:ind w:left="0" w:right="68"/>
              <w:rPr>
                <w:sz w:val="20"/>
                <w:szCs w:val="20"/>
              </w:rPr>
            </w:pPr>
            <w:hyperlink r:id="rId30" w:history="1">
              <w:r w:rsidR="00D30ED0" w:rsidRPr="00AB6B61">
                <w:rPr>
                  <w:rStyle w:val="Hyperlink"/>
                  <w:sz w:val="20"/>
                  <w:szCs w:val="20"/>
                </w:rPr>
                <w:t>Social Neurochemistry Lab</w:t>
              </w:r>
            </w:hyperlink>
            <w:r w:rsidR="00D30ED0">
              <w:rPr>
                <w:rStyle w:val="Hyperlink"/>
                <w:sz w:val="20"/>
                <w:szCs w:val="20"/>
              </w:rPr>
              <w:br/>
            </w:r>
          </w:p>
        </w:tc>
        <w:tc>
          <w:tcPr>
            <w:tcW w:w="3690" w:type="dxa"/>
            <w:tcBorders>
              <w:top w:val="single" w:sz="4" w:space="0" w:color="auto"/>
            </w:tcBorders>
          </w:tcPr>
          <w:p w14:paraId="287A0649" w14:textId="77777777" w:rsidR="00D30ED0" w:rsidRPr="00AB6B61" w:rsidRDefault="00D30ED0" w:rsidP="00D30ED0">
            <w:pPr>
              <w:pStyle w:val="TableParagraph"/>
              <w:ind w:left="100" w:right="87"/>
              <w:rPr>
                <w:sz w:val="20"/>
                <w:szCs w:val="20"/>
              </w:rPr>
            </w:pPr>
            <w:r w:rsidRPr="00AB6B61">
              <w:rPr>
                <w:sz w:val="20"/>
                <w:szCs w:val="20"/>
              </w:rPr>
              <w:t>Our lab studies the psychological and neural mediators of the bidirectional influences between the immune system and social and emotional behavior.</w:t>
            </w:r>
          </w:p>
        </w:tc>
        <w:tc>
          <w:tcPr>
            <w:tcW w:w="3690" w:type="dxa"/>
          </w:tcPr>
          <w:p w14:paraId="6C4FD7EA"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Geospatial exposures to violence and neural effects on threat and reward processing (link).</w:t>
            </w:r>
          </w:p>
          <w:p w14:paraId="4E1B0B17"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Effect of anti-inflammatory drugs on emotional processing.</w:t>
            </w:r>
          </w:p>
          <w:p w14:paraId="7E855E86" w14:textId="77777777" w:rsidR="00D30ED0" w:rsidRPr="00AB6B61" w:rsidRDefault="00D30ED0" w:rsidP="00D30ED0">
            <w:pPr>
              <w:pStyle w:val="TableParagraph"/>
              <w:numPr>
                <w:ilvl w:val="0"/>
                <w:numId w:val="39"/>
              </w:numPr>
              <w:tabs>
                <w:tab w:val="left" w:pos="456"/>
              </w:tabs>
              <w:ind w:right="82"/>
              <w:rPr>
                <w:sz w:val="18"/>
                <w:szCs w:val="18"/>
              </w:rPr>
            </w:pPr>
            <w:r w:rsidRPr="00AB6B61">
              <w:rPr>
                <w:sz w:val="18"/>
                <w:szCs w:val="18"/>
              </w:rPr>
              <w:t>Effects of inflammatory challenge on socio-emotional processing.</w:t>
            </w:r>
          </w:p>
          <w:p w14:paraId="5D882D78" w14:textId="77777777" w:rsidR="00D30ED0" w:rsidRPr="00AB6B61" w:rsidRDefault="00D30ED0" w:rsidP="00D30ED0">
            <w:pPr>
              <w:pStyle w:val="TableParagraph"/>
              <w:tabs>
                <w:tab w:val="left" w:pos="456"/>
              </w:tabs>
              <w:ind w:left="161" w:right="82"/>
              <w:rPr>
                <w:sz w:val="18"/>
                <w:szCs w:val="18"/>
              </w:rPr>
            </w:pPr>
          </w:p>
        </w:tc>
      </w:tr>
    </w:tbl>
    <w:p w14:paraId="16A597E5" w14:textId="77777777" w:rsidR="006C45E9" w:rsidRPr="00AB6B61" w:rsidRDefault="006C45E9">
      <w:pPr>
        <w:rPr>
          <w:sz w:val="20"/>
          <w:szCs w:val="20"/>
        </w:rPr>
        <w:sectPr w:rsidR="006C45E9" w:rsidRPr="00AB6B61">
          <w:pgSz w:w="12240" w:h="15840"/>
          <w:pgMar w:top="1360" w:right="460" w:bottom="1220" w:left="700" w:header="0" w:footer="1039" w:gutter="0"/>
          <w:cols w:space="720"/>
        </w:sectPr>
      </w:pPr>
    </w:p>
    <w:p w14:paraId="69C0DDB7" w14:textId="77777777" w:rsidR="006C45E9" w:rsidRPr="00AB6B61" w:rsidRDefault="006C45E9">
      <w:pPr>
        <w:pStyle w:val="BodyText"/>
        <w:spacing w:before="1"/>
        <w:rPr>
          <w:b/>
          <w:sz w:val="20"/>
          <w:szCs w:val="20"/>
        </w:rPr>
      </w:pPr>
    </w:p>
    <w:p w14:paraId="2706B828" w14:textId="77777777" w:rsidR="006C45E9" w:rsidRPr="00AB6B61" w:rsidRDefault="00E85CA1">
      <w:pPr>
        <w:pStyle w:val="Heading1"/>
        <w:spacing w:before="99"/>
        <w:rPr>
          <w:sz w:val="20"/>
          <w:szCs w:val="20"/>
        </w:rPr>
      </w:pPr>
      <w:bookmarkStart w:id="8" w:name="_TOC_250000"/>
      <w:bookmarkEnd w:id="8"/>
      <w:r w:rsidRPr="00AB6B61">
        <w:rPr>
          <w:color w:val="980000"/>
          <w:sz w:val="20"/>
          <w:szCs w:val="20"/>
        </w:rPr>
        <w:t>References</w:t>
      </w:r>
    </w:p>
    <w:p w14:paraId="47D3A7FA" w14:textId="77777777" w:rsidR="006C45E9" w:rsidRPr="00AB6B61" w:rsidRDefault="006C45E9">
      <w:pPr>
        <w:pStyle w:val="BodyText"/>
        <w:spacing w:before="4"/>
        <w:rPr>
          <w:b/>
          <w:sz w:val="20"/>
          <w:szCs w:val="20"/>
        </w:rPr>
      </w:pPr>
    </w:p>
    <w:p w14:paraId="1DE00CAC" w14:textId="77777777" w:rsidR="006C45E9" w:rsidRPr="00AB6B61" w:rsidRDefault="00E85CA1">
      <w:pPr>
        <w:pStyle w:val="ListParagraph"/>
        <w:numPr>
          <w:ilvl w:val="0"/>
          <w:numId w:val="1"/>
        </w:numPr>
        <w:tabs>
          <w:tab w:val="left" w:pos="1100"/>
        </w:tabs>
        <w:spacing w:line="276" w:lineRule="auto"/>
        <w:ind w:right="1949"/>
        <w:jc w:val="both"/>
        <w:rPr>
          <w:sz w:val="20"/>
          <w:szCs w:val="20"/>
        </w:rPr>
      </w:pPr>
      <w:r w:rsidRPr="00AB6B61">
        <w:rPr>
          <w:sz w:val="20"/>
          <w:szCs w:val="20"/>
        </w:rPr>
        <w:t>Estrada, M., Burnett, M., Campbell, A.G., … Zavala, M.E. (2016). Improving underrepresented minority student persistence in STEM. CBE-Life Sciences Education, 15, 1-10. DOI: 10.1187/cbe.16-01-0038</w:t>
      </w:r>
    </w:p>
    <w:p w14:paraId="3752D6B6" w14:textId="77777777" w:rsidR="006C45E9" w:rsidRPr="00AB6B61" w:rsidRDefault="00E85CA1">
      <w:pPr>
        <w:pStyle w:val="ListParagraph"/>
        <w:numPr>
          <w:ilvl w:val="0"/>
          <w:numId w:val="1"/>
        </w:numPr>
        <w:tabs>
          <w:tab w:val="left" w:pos="1100"/>
        </w:tabs>
        <w:spacing w:line="276" w:lineRule="auto"/>
        <w:ind w:right="1451"/>
        <w:rPr>
          <w:sz w:val="20"/>
          <w:szCs w:val="20"/>
        </w:rPr>
      </w:pPr>
      <w:r w:rsidRPr="00AB6B61">
        <w:rPr>
          <w:sz w:val="20"/>
          <w:szCs w:val="20"/>
        </w:rPr>
        <w:t>Garrison, H. (2013). Underrepresentation by race–ethnicity across stages of U.S. science and engineering education. CBE—Life Sciences Education, 12, 357–363. DOI: 10.1187/cbe.12-12-0207</w:t>
      </w:r>
    </w:p>
    <w:p w14:paraId="0003CEC0" w14:textId="77777777" w:rsidR="006C45E9" w:rsidRPr="00AB6B61" w:rsidRDefault="00E85CA1">
      <w:pPr>
        <w:pStyle w:val="ListParagraph"/>
        <w:numPr>
          <w:ilvl w:val="0"/>
          <w:numId w:val="1"/>
        </w:numPr>
        <w:tabs>
          <w:tab w:val="left" w:pos="1100"/>
        </w:tabs>
        <w:spacing w:line="276" w:lineRule="auto"/>
        <w:ind w:right="1331"/>
        <w:rPr>
          <w:sz w:val="20"/>
          <w:szCs w:val="20"/>
        </w:rPr>
      </w:pPr>
      <w:r w:rsidRPr="00AB6B61">
        <w:rPr>
          <w:sz w:val="20"/>
          <w:szCs w:val="20"/>
        </w:rPr>
        <w:t>Hernandez, P.R., Woodcock, A., Estrada, M. and Schultz, P.W. (2018). Undergraduate research experiences broaden diversity in the scientific</w:t>
      </w:r>
      <w:r w:rsidRPr="00AB6B61">
        <w:rPr>
          <w:spacing w:val="-35"/>
          <w:sz w:val="20"/>
          <w:szCs w:val="20"/>
        </w:rPr>
        <w:t xml:space="preserve"> </w:t>
      </w:r>
      <w:r w:rsidRPr="00AB6B61">
        <w:rPr>
          <w:sz w:val="20"/>
          <w:szCs w:val="20"/>
        </w:rPr>
        <w:t xml:space="preserve">workforce. </w:t>
      </w:r>
      <w:proofErr w:type="spellStart"/>
      <w:r w:rsidRPr="00AB6B61">
        <w:rPr>
          <w:sz w:val="20"/>
          <w:szCs w:val="20"/>
        </w:rPr>
        <w:t>BioScience</w:t>
      </w:r>
      <w:proofErr w:type="spellEnd"/>
      <w:r w:rsidRPr="00AB6B61">
        <w:rPr>
          <w:sz w:val="20"/>
          <w:szCs w:val="20"/>
        </w:rPr>
        <w:t xml:space="preserve">, </w:t>
      </w:r>
      <w:r w:rsidRPr="00AB6B61">
        <w:rPr>
          <w:spacing w:val="-2"/>
          <w:sz w:val="20"/>
          <w:szCs w:val="20"/>
        </w:rPr>
        <w:t xml:space="preserve">68, </w:t>
      </w:r>
      <w:r w:rsidRPr="00AB6B61">
        <w:rPr>
          <w:sz w:val="20"/>
          <w:szCs w:val="20"/>
        </w:rPr>
        <w:t>2014-2011. DOI:</w:t>
      </w:r>
      <w:r w:rsidRPr="00AB6B61">
        <w:rPr>
          <w:spacing w:val="7"/>
          <w:sz w:val="20"/>
          <w:szCs w:val="20"/>
        </w:rPr>
        <w:t xml:space="preserve"> </w:t>
      </w:r>
      <w:r w:rsidRPr="00AB6B61">
        <w:rPr>
          <w:sz w:val="20"/>
          <w:szCs w:val="20"/>
        </w:rPr>
        <w:t>10.1093/</w:t>
      </w:r>
      <w:proofErr w:type="spellStart"/>
      <w:r w:rsidRPr="00AB6B61">
        <w:rPr>
          <w:sz w:val="20"/>
          <w:szCs w:val="20"/>
        </w:rPr>
        <w:t>biosci</w:t>
      </w:r>
      <w:proofErr w:type="spellEnd"/>
      <w:r w:rsidRPr="00AB6B61">
        <w:rPr>
          <w:sz w:val="20"/>
          <w:szCs w:val="20"/>
        </w:rPr>
        <w:t>/bix163</w:t>
      </w:r>
    </w:p>
    <w:p w14:paraId="2D1F4BEE" w14:textId="77777777" w:rsidR="006C45E9" w:rsidRPr="00AB6B61" w:rsidRDefault="00E85CA1">
      <w:pPr>
        <w:pStyle w:val="ListParagraph"/>
        <w:numPr>
          <w:ilvl w:val="0"/>
          <w:numId w:val="1"/>
        </w:numPr>
        <w:tabs>
          <w:tab w:val="left" w:pos="1100"/>
        </w:tabs>
        <w:spacing w:line="273" w:lineRule="auto"/>
        <w:ind w:right="1248"/>
        <w:rPr>
          <w:sz w:val="20"/>
          <w:szCs w:val="20"/>
        </w:rPr>
      </w:pPr>
      <w:proofErr w:type="spellStart"/>
      <w:r w:rsidRPr="00AB6B61">
        <w:rPr>
          <w:sz w:val="20"/>
          <w:szCs w:val="20"/>
        </w:rPr>
        <w:t>Kaba</w:t>
      </w:r>
      <w:proofErr w:type="spellEnd"/>
      <w:r w:rsidRPr="00AB6B61">
        <w:rPr>
          <w:sz w:val="20"/>
          <w:szCs w:val="20"/>
        </w:rPr>
        <w:t>, A.J. (2013). Black Americans, gains in science and engineering degrees, and gender. Sociology Mind, 3, 67-82. DOI:</w:t>
      </w:r>
      <w:r w:rsidRPr="00AB6B61">
        <w:rPr>
          <w:spacing w:val="1"/>
          <w:sz w:val="20"/>
          <w:szCs w:val="20"/>
        </w:rPr>
        <w:t xml:space="preserve"> </w:t>
      </w:r>
      <w:r w:rsidRPr="00AB6B61">
        <w:rPr>
          <w:sz w:val="20"/>
          <w:szCs w:val="20"/>
        </w:rPr>
        <w:t>10.4236/sm.2013.31012</w:t>
      </w:r>
    </w:p>
    <w:p w14:paraId="24B0BB70" w14:textId="77777777" w:rsidR="006C45E9" w:rsidRPr="00AB6B61" w:rsidRDefault="00E85CA1">
      <w:pPr>
        <w:pStyle w:val="ListParagraph"/>
        <w:numPr>
          <w:ilvl w:val="0"/>
          <w:numId w:val="1"/>
        </w:numPr>
        <w:tabs>
          <w:tab w:val="left" w:pos="1100"/>
        </w:tabs>
        <w:spacing w:before="7" w:line="273" w:lineRule="auto"/>
        <w:ind w:right="1157"/>
        <w:rPr>
          <w:sz w:val="20"/>
          <w:szCs w:val="20"/>
        </w:rPr>
      </w:pPr>
      <w:r w:rsidRPr="00AB6B61">
        <w:rPr>
          <w:sz w:val="20"/>
          <w:szCs w:val="20"/>
        </w:rPr>
        <w:t xml:space="preserve">Li, D. and </w:t>
      </w:r>
      <w:proofErr w:type="spellStart"/>
      <w:r w:rsidRPr="00AB6B61">
        <w:rPr>
          <w:sz w:val="20"/>
          <w:szCs w:val="20"/>
        </w:rPr>
        <w:t>Koedel</w:t>
      </w:r>
      <w:proofErr w:type="spellEnd"/>
      <w:r w:rsidRPr="00AB6B61">
        <w:rPr>
          <w:sz w:val="20"/>
          <w:szCs w:val="20"/>
        </w:rPr>
        <w:t xml:space="preserve">, C. (2017). Representation and salary gaps </w:t>
      </w:r>
      <w:r w:rsidRPr="00AB6B61">
        <w:rPr>
          <w:spacing w:val="-3"/>
          <w:sz w:val="20"/>
          <w:szCs w:val="20"/>
        </w:rPr>
        <w:t xml:space="preserve">by </w:t>
      </w:r>
      <w:r w:rsidRPr="00AB6B61">
        <w:rPr>
          <w:sz w:val="20"/>
          <w:szCs w:val="20"/>
        </w:rPr>
        <w:t>race-ethnicity and gender at selective public Universities. Educational Researcher, 46, 343 –354. DOI: 10.3102/0013189X17726535</w:t>
      </w:r>
    </w:p>
    <w:p w14:paraId="2B136E0D" w14:textId="77777777" w:rsidR="006C45E9" w:rsidRPr="00AB6B61" w:rsidRDefault="00E85CA1">
      <w:pPr>
        <w:pStyle w:val="ListParagraph"/>
        <w:numPr>
          <w:ilvl w:val="0"/>
          <w:numId w:val="1"/>
        </w:numPr>
        <w:tabs>
          <w:tab w:val="left" w:pos="1100"/>
        </w:tabs>
        <w:spacing w:before="8" w:line="276" w:lineRule="auto"/>
        <w:ind w:right="1100"/>
        <w:rPr>
          <w:sz w:val="20"/>
          <w:szCs w:val="20"/>
        </w:rPr>
      </w:pPr>
      <w:r w:rsidRPr="00AB6B61">
        <w:rPr>
          <w:sz w:val="20"/>
          <w:szCs w:val="20"/>
        </w:rPr>
        <w:t>National Science Foundation. (2019). NCSES women, minorities, and persons with disabilities in science and engineering. https://ncses.nsf.gov/pubs/nsf19304/digest/introduction. Retrieved September</w:t>
      </w:r>
      <w:r w:rsidRPr="00AB6B61">
        <w:rPr>
          <w:spacing w:val="-35"/>
          <w:sz w:val="20"/>
          <w:szCs w:val="20"/>
        </w:rPr>
        <w:t xml:space="preserve"> </w:t>
      </w:r>
      <w:r w:rsidRPr="00AB6B61">
        <w:rPr>
          <w:sz w:val="20"/>
          <w:szCs w:val="20"/>
        </w:rPr>
        <w:t>27, 2019.</w:t>
      </w:r>
    </w:p>
    <w:sectPr w:rsidR="006C45E9" w:rsidRPr="00AB6B61">
      <w:pgSz w:w="12240" w:h="15840"/>
      <w:pgMar w:top="1500" w:right="460" w:bottom="1220" w:left="700" w:header="0" w:footer="10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BC9CF" w14:textId="77777777" w:rsidR="00DC1E62" w:rsidRDefault="00DC1E62">
      <w:r>
        <w:separator/>
      </w:r>
    </w:p>
  </w:endnote>
  <w:endnote w:type="continuationSeparator" w:id="0">
    <w:p w14:paraId="7633F3D9" w14:textId="77777777" w:rsidR="00DC1E62" w:rsidRDefault="00DC1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38645" w14:textId="77777777" w:rsidR="006C45E9" w:rsidRDefault="009F568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92B1103" wp14:editId="14386E51">
              <wp:simplePos x="0" y="0"/>
              <wp:positionH relativeFrom="page">
                <wp:posOffset>3775075</wp:posOffset>
              </wp:positionH>
              <wp:positionV relativeFrom="page">
                <wp:posOffset>9258935</wp:posOffset>
              </wp:positionV>
              <wp:extent cx="224155" cy="18478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76526" w14:textId="77777777" w:rsidR="006C45E9" w:rsidRDefault="00E85CA1">
                          <w:pPr>
                            <w:spacing w:before="20"/>
                            <w:ind w:left="60"/>
                          </w:pPr>
                          <w:r>
                            <w:fldChar w:fldCharType="begin"/>
                          </w:r>
                          <w:r>
                            <w:instrText xml:space="preserve"> PAGE </w:instrText>
                          </w:r>
                          <w:r>
                            <w:fldChar w:fldCharType="separate"/>
                          </w:r>
                          <w:r w:rsidR="002C592B">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B1103" id="_x0000_t202" coordsize="21600,21600" o:spt="202" path="m,l,21600r21600,l21600,xe">
              <v:stroke joinstyle="miter"/>
              <v:path gradientshapeok="t" o:connecttype="rect"/>
            </v:shapetype>
            <v:shape id="Text Box 1" o:spid="_x0000_s1028" type="#_x0000_t202" style="position:absolute;margin-left:297.25pt;margin-top:729.05pt;width:17.65pt;height:1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X11gEAAJADAAAOAAAAZHJzL2Uyb0RvYy54bWysU9tu2zAMfR+wfxD0vjgOmi0w4hRdiw4D&#10;ugvQ9QMUWbKN2aJGKrGzrx8lx+nWvQ17EWiKOjznkN5ej30njgapBVfKfLGUwjgNVevqUj59u3+z&#10;kYKCcpXqwJlSngzJ693rV9vBF2YFDXSVQcEgjorBl7IJwRdZRroxvaIFeOP40gL2KvAn1lmFamD0&#10;vstWy+XbbACsPII2RJy9my7lLuFba3T4Yi2ZILpSMreQTkznPp7ZbquKGpVvWn2mof6BRa9ax00v&#10;UHcqKHHA9i+ovtUIBDYsNPQZWNtqkzSwmnz5Qs1jo7xJWtgc8heb6P/B6s/HR/8VRRjfw8gDTCLI&#10;P4D+TsLBbaNcbW4QYWiMqrhxHi3LBk/F+Wm0mgqKIPvhE1Q8ZHUIkIBGi310hXUKRucBnC6mmzEI&#10;zcnV6ipfr6XQfJVvrt5t1qmDKubHHil8MNCLGJQSeaYJXB0fKEQyqphLYi8H923Xpbl27o8EF8ZM&#10;Ih/5TszDuB+5OorYQ3ViGQjTmvBac9AA/pRi4BUpJf04KDRSdB8dWxH3aQ5wDvZzoJzmp6UMUkzh&#10;bZj27uCxrRtGnsx2cMN22TZJeWZx5sljTwrPKxr36vfvVPX8I+1+AQAA//8DAFBLAwQUAAYACAAA&#10;ACEAfUScLOUAAAASAQAADwAAAGRycy9kb3ducmV2LnhtbExPy26DMBC8V+o/WBupt8YEBQoEE0V9&#10;nCpVJfSQowEHrOA1xU5C/76bU3tZaXdm55FvZzOwi5qctihgtQyAKWxsq7ET8FW9PSbAnJfYysGi&#10;EvCjHGyL+7tcZq29Yqkue98xEkGXSQG992PGuWt6ZaRb2lEhYUc7GelpnTreTvJK4mbgYRDE3EiN&#10;5NDLUT33qjntz0bA7oDlq/7+qD/LY6mrKg3wPT4J8bCYXzY0dhtgXs3+7wNuHSg/FBSstmdsHRsE&#10;ROk6IioB6yhZASNKHKZUqb6dkqcQeJHz/1WKXwAAAP//AwBQSwECLQAUAAYACAAAACEAtoM4kv4A&#10;AADhAQAAEwAAAAAAAAAAAAAAAAAAAAAAW0NvbnRlbnRfVHlwZXNdLnhtbFBLAQItABQABgAIAAAA&#10;IQA4/SH/1gAAAJQBAAALAAAAAAAAAAAAAAAAAC8BAABfcmVscy8ucmVsc1BLAQItABQABgAIAAAA&#10;IQDw86X11gEAAJADAAAOAAAAAAAAAAAAAAAAAC4CAABkcnMvZTJvRG9jLnhtbFBLAQItABQABgAI&#10;AAAAIQB9RJws5QAAABIBAAAPAAAAAAAAAAAAAAAAADAEAABkcnMvZG93bnJldi54bWxQSwUGAAAA&#10;AAQABADzAAAAQgUAAAAA&#10;" filled="f" stroked="f">
              <v:textbox inset="0,0,0,0">
                <w:txbxContent>
                  <w:p w14:paraId="16276526" w14:textId="77777777" w:rsidR="006C45E9" w:rsidRDefault="00E85CA1">
                    <w:pPr>
                      <w:spacing w:before="20"/>
                      <w:ind w:left="60"/>
                    </w:pPr>
                    <w:r>
                      <w:fldChar w:fldCharType="begin"/>
                    </w:r>
                    <w:r>
                      <w:instrText xml:space="preserve"> PAGE </w:instrText>
                    </w:r>
                    <w:r>
                      <w:fldChar w:fldCharType="separate"/>
                    </w:r>
                    <w:r w:rsidR="002C592B">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3B5C2" w14:textId="77777777" w:rsidR="00DC1E62" w:rsidRDefault="00DC1E62">
      <w:r>
        <w:separator/>
      </w:r>
    </w:p>
  </w:footnote>
  <w:footnote w:type="continuationSeparator" w:id="0">
    <w:p w14:paraId="0B9675FD" w14:textId="77777777" w:rsidR="00DC1E62" w:rsidRDefault="00DC1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87D"/>
    <w:multiLevelType w:val="hybridMultilevel"/>
    <w:tmpl w:val="7966B606"/>
    <w:lvl w:ilvl="0" w:tplc="81FC073C">
      <w:start w:val="1"/>
      <w:numFmt w:val="decimal"/>
      <w:lvlText w:val="%1."/>
      <w:lvlJc w:val="left"/>
      <w:pPr>
        <w:ind w:left="360"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1" w15:restartNumberingAfterBreak="0">
    <w:nsid w:val="07CE21CD"/>
    <w:multiLevelType w:val="hybridMultilevel"/>
    <w:tmpl w:val="1EA033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77004E"/>
    <w:multiLevelType w:val="hybridMultilevel"/>
    <w:tmpl w:val="5DAE6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B2A3C"/>
    <w:multiLevelType w:val="hybridMultilevel"/>
    <w:tmpl w:val="0862F638"/>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4" w15:restartNumberingAfterBreak="0">
    <w:nsid w:val="0AF932BF"/>
    <w:multiLevelType w:val="hybridMultilevel"/>
    <w:tmpl w:val="C0AC3062"/>
    <w:lvl w:ilvl="0" w:tplc="7804BEE0">
      <w:start w:val="1"/>
      <w:numFmt w:val="decimal"/>
      <w:lvlText w:val="%1."/>
      <w:lvlJc w:val="left"/>
      <w:pPr>
        <w:ind w:left="720" w:hanging="360"/>
      </w:pPr>
      <w:rPr>
        <w:rFonts w:ascii="Georgia" w:eastAsia="Georgia" w:hAnsi="Georgia" w:cs="Georg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64E42"/>
    <w:multiLevelType w:val="hybridMultilevel"/>
    <w:tmpl w:val="8034ADB2"/>
    <w:lvl w:ilvl="0" w:tplc="F7401888">
      <w:start w:val="1"/>
      <w:numFmt w:val="decimal"/>
      <w:lvlText w:val="%1."/>
      <w:lvlJc w:val="left"/>
      <w:pPr>
        <w:ind w:left="450"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6" w15:restartNumberingAfterBreak="0">
    <w:nsid w:val="0CE969FF"/>
    <w:multiLevelType w:val="hybridMultilevel"/>
    <w:tmpl w:val="3E48B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F34F9E"/>
    <w:multiLevelType w:val="hybridMultilevel"/>
    <w:tmpl w:val="25048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D4E9A"/>
    <w:multiLevelType w:val="hybridMultilevel"/>
    <w:tmpl w:val="3D484796"/>
    <w:lvl w:ilvl="0" w:tplc="0409000F">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9" w15:restartNumberingAfterBreak="0">
    <w:nsid w:val="18413741"/>
    <w:multiLevelType w:val="hybridMultilevel"/>
    <w:tmpl w:val="57ACE51E"/>
    <w:lvl w:ilvl="0" w:tplc="61EE5ABC">
      <w:start w:val="1"/>
      <w:numFmt w:val="decimal"/>
      <w:lvlText w:val="%1."/>
      <w:lvlJc w:val="left"/>
      <w:pPr>
        <w:ind w:left="360" w:hanging="360"/>
      </w:pPr>
      <w:rPr>
        <w:rFonts w:ascii="Georgia" w:eastAsia="Georgia" w:hAnsi="Georgia" w:cs="Georgia"/>
        <w:spacing w:val="-1"/>
        <w:w w:val="100"/>
        <w:sz w:val="18"/>
        <w:szCs w:val="18"/>
      </w:rPr>
    </w:lvl>
    <w:lvl w:ilvl="1" w:tplc="843C606E">
      <w:numFmt w:val="bullet"/>
      <w:lvlText w:val="•"/>
      <w:lvlJc w:val="left"/>
      <w:pPr>
        <w:ind w:left="735" w:hanging="360"/>
      </w:pPr>
      <w:rPr>
        <w:rFonts w:hint="default"/>
      </w:rPr>
    </w:lvl>
    <w:lvl w:ilvl="2" w:tplc="D33C420C">
      <w:numFmt w:val="bullet"/>
      <w:lvlText w:val="•"/>
      <w:lvlJc w:val="left"/>
      <w:pPr>
        <w:ind w:left="1101" w:hanging="360"/>
      </w:pPr>
      <w:rPr>
        <w:rFonts w:hint="default"/>
      </w:rPr>
    </w:lvl>
    <w:lvl w:ilvl="3" w:tplc="55CCD266">
      <w:numFmt w:val="bullet"/>
      <w:lvlText w:val="•"/>
      <w:lvlJc w:val="left"/>
      <w:pPr>
        <w:ind w:left="1467" w:hanging="360"/>
      </w:pPr>
      <w:rPr>
        <w:rFonts w:hint="default"/>
      </w:rPr>
    </w:lvl>
    <w:lvl w:ilvl="4" w:tplc="539C0E66">
      <w:numFmt w:val="bullet"/>
      <w:lvlText w:val="•"/>
      <w:lvlJc w:val="left"/>
      <w:pPr>
        <w:ind w:left="1832" w:hanging="360"/>
      </w:pPr>
      <w:rPr>
        <w:rFonts w:hint="default"/>
      </w:rPr>
    </w:lvl>
    <w:lvl w:ilvl="5" w:tplc="AEDCD816">
      <w:numFmt w:val="bullet"/>
      <w:lvlText w:val="•"/>
      <w:lvlJc w:val="left"/>
      <w:pPr>
        <w:ind w:left="2198" w:hanging="360"/>
      </w:pPr>
      <w:rPr>
        <w:rFonts w:hint="default"/>
      </w:rPr>
    </w:lvl>
    <w:lvl w:ilvl="6" w:tplc="3B7C4DBE">
      <w:numFmt w:val="bullet"/>
      <w:lvlText w:val="•"/>
      <w:lvlJc w:val="left"/>
      <w:pPr>
        <w:ind w:left="2564" w:hanging="360"/>
      </w:pPr>
      <w:rPr>
        <w:rFonts w:hint="default"/>
      </w:rPr>
    </w:lvl>
    <w:lvl w:ilvl="7" w:tplc="DF1CE474">
      <w:numFmt w:val="bullet"/>
      <w:lvlText w:val="•"/>
      <w:lvlJc w:val="left"/>
      <w:pPr>
        <w:ind w:left="2929" w:hanging="360"/>
      </w:pPr>
      <w:rPr>
        <w:rFonts w:hint="default"/>
      </w:rPr>
    </w:lvl>
    <w:lvl w:ilvl="8" w:tplc="B5A4C7F0">
      <w:numFmt w:val="bullet"/>
      <w:lvlText w:val="•"/>
      <w:lvlJc w:val="left"/>
      <w:pPr>
        <w:ind w:left="3295" w:hanging="360"/>
      </w:pPr>
      <w:rPr>
        <w:rFonts w:hint="default"/>
      </w:rPr>
    </w:lvl>
  </w:abstractNum>
  <w:abstractNum w:abstractNumId="10" w15:restartNumberingAfterBreak="0">
    <w:nsid w:val="1A172C45"/>
    <w:multiLevelType w:val="hybridMultilevel"/>
    <w:tmpl w:val="08D08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652E04"/>
    <w:multiLevelType w:val="hybridMultilevel"/>
    <w:tmpl w:val="531E35A2"/>
    <w:lvl w:ilvl="0" w:tplc="3B42A382">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2" w15:restartNumberingAfterBreak="0">
    <w:nsid w:val="24656F19"/>
    <w:multiLevelType w:val="hybridMultilevel"/>
    <w:tmpl w:val="01EC3700"/>
    <w:lvl w:ilvl="0" w:tplc="66401524">
      <w:start w:val="1"/>
      <w:numFmt w:val="decimal"/>
      <w:lvlText w:val="%1."/>
      <w:lvlJc w:val="left"/>
      <w:pPr>
        <w:ind w:left="630" w:hanging="360"/>
      </w:pPr>
      <w:rPr>
        <w:rFonts w:ascii="Georgia" w:eastAsia="Georgia" w:hAnsi="Georgia" w:cs="Georgia"/>
        <w:spacing w:val="-1"/>
        <w:w w:val="100"/>
        <w:sz w:val="18"/>
        <w:szCs w:val="18"/>
      </w:rPr>
    </w:lvl>
    <w:lvl w:ilvl="1" w:tplc="843C606E">
      <w:numFmt w:val="bullet"/>
      <w:lvlText w:val="•"/>
      <w:lvlJc w:val="left"/>
      <w:pPr>
        <w:ind w:left="1005" w:hanging="360"/>
      </w:pPr>
      <w:rPr>
        <w:rFonts w:hint="default"/>
      </w:rPr>
    </w:lvl>
    <w:lvl w:ilvl="2" w:tplc="D33C420C">
      <w:numFmt w:val="bullet"/>
      <w:lvlText w:val="•"/>
      <w:lvlJc w:val="left"/>
      <w:pPr>
        <w:ind w:left="1371" w:hanging="360"/>
      </w:pPr>
      <w:rPr>
        <w:rFonts w:hint="default"/>
      </w:rPr>
    </w:lvl>
    <w:lvl w:ilvl="3" w:tplc="55CCD266">
      <w:numFmt w:val="bullet"/>
      <w:lvlText w:val="•"/>
      <w:lvlJc w:val="left"/>
      <w:pPr>
        <w:ind w:left="1737" w:hanging="360"/>
      </w:pPr>
      <w:rPr>
        <w:rFonts w:hint="default"/>
      </w:rPr>
    </w:lvl>
    <w:lvl w:ilvl="4" w:tplc="539C0E66">
      <w:numFmt w:val="bullet"/>
      <w:lvlText w:val="•"/>
      <w:lvlJc w:val="left"/>
      <w:pPr>
        <w:ind w:left="2102" w:hanging="360"/>
      </w:pPr>
      <w:rPr>
        <w:rFonts w:hint="default"/>
      </w:rPr>
    </w:lvl>
    <w:lvl w:ilvl="5" w:tplc="AEDCD816">
      <w:numFmt w:val="bullet"/>
      <w:lvlText w:val="•"/>
      <w:lvlJc w:val="left"/>
      <w:pPr>
        <w:ind w:left="2468" w:hanging="360"/>
      </w:pPr>
      <w:rPr>
        <w:rFonts w:hint="default"/>
      </w:rPr>
    </w:lvl>
    <w:lvl w:ilvl="6" w:tplc="3B7C4DBE">
      <w:numFmt w:val="bullet"/>
      <w:lvlText w:val="•"/>
      <w:lvlJc w:val="left"/>
      <w:pPr>
        <w:ind w:left="2834" w:hanging="360"/>
      </w:pPr>
      <w:rPr>
        <w:rFonts w:hint="default"/>
      </w:rPr>
    </w:lvl>
    <w:lvl w:ilvl="7" w:tplc="DF1CE474">
      <w:numFmt w:val="bullet"/>
      <w:lvlText w:val="•"/>
      <w:lvlJc w:val="left"/>
      <w:pPr>
        <w:ind w:left="3199" w:hanging="360"/>
      </w:pPr>
      <w:rPr>
        <w:rFonts w:hint="default"/>
      </w:rPr>
    </w:lvl>
    <w:lvl w:ilvl="8" w:tplc="B5A4C7F0">
      <w:numFmt w:val="bullet"/>
      <w:lvlText w:val="•"/>
      <w:lvlJc w:val="left"/>
      <w:pPr>
        <w:ind w:left="3565" w:hanging="360"/>
      </w:pPr>
      <w:rPr>
        <w:rFonts w:hint="default"/>
      </w:rPr>
    </w:lvl>
  </w:abstractNum>
  <w:abstractNum w:abstractNumId="13" w15:restartNumberingAfterBreak="0">
    <w:nsid w:val="27D13E83"/>
    <w:multiLevelType w:val="hybridMultilevel"/>
    <w:tmpl w:val="ADDC4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3718D5"/>
    <w:multiLevelType w:val="hybridMultilevel"/>
    <w:tmpl w:val="3F82E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8F427B"/>
    <w:multiLevelType w:val="multilevel"/>
    <w:tmpl w:val="62F8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D3455"/>
    <w:multiLevelType w:val="hybridMultilevel"/>
    <w:tmpl w:val="541AE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252ED"/>
    <w:multiLevelType w:val="hybridMultilevel"/>
    <w:tmpl w:val="81DA03D2"/>
    <w:lvl w:ilvl="0" w:tplc="EDE03C22">
      <w:start w:val="1"/>
      <w:numFmt w:val="decimal"/>
      <w:lvlText w:val="%1."/>
      <w:lvlJc w:val="left"/>
      <w:pPr>
        <w:ind w:left="302" w:hanging="360"/>
      </w:pPr>
      <w:rPr>
        <w:rFonts w:ascii="Georgia" w:eastAsia="Georgia" w:hAnsi="Georgia" w:cs="Georgia"/>
        <w:spacing w:val="-1"/>
        <w:w w:val="100"/>
        <w:sz w:val="18"/>
        <w:szCs w:val="18"/>
      </w:rPr>
    </w:lvl>
    <w:lvl w:ilvl="1" w:tplc="843C606E">
      <w:numFmt w:val="bullet"/>
      <w:lvlText w:val="•"/>
      <w:lvlJc w:val="left"/>
      <w:pPr>
        <w:ind w:left="677" w:hanging="360"/>
      </w:pPr>
      <w:rPr>
        <w:rFonts w:hint="default"/>
      </w:rPr>
    </w:lvl>
    <w:lvl w:ilvl="2" w:tplc="D33C420C">
      <w:numFmt w:val="bullet"/>
      <w:lvlText w:val="•"/>
      <w:lvlJc w:val="left"/>
      <w:pPr>
        <w:ind w:left="1043" w:hanging="360"/>
      </w:pPr>
      <w:rPr>
        <w:rFonts w:hint="default"/>
      </w:rPr>
    </w:lvl>
    <w:lvl w:ilvl="3" w:tplc="55CCD266">
      <w:numFmt w:val="bullet"/>
      <w:lvlText w:val="•"/>
      <w:lvlJc w:val="left"/>
      <w:pPr>
        <w:ind w:left="1409" w:hanging="360"/>
      </w:pPr>
      <w:rPr>
        <w:rFonts w:hint="default"/>
      </w:rPr>
    </w:lvl>
    <w:lvl w:ilvl="4" w:tplc="539C0E66">
      <w:numFmt w:val="bullet"/>
      <w:lvlText w:val="•"/>
      <w:lvlJc w:val="left"/>
      <w:pPr>
        <w:ind w:left="1774" w:hanging="360"/>
      </w:pPr>
      <w:rPr>
        <w:rFonts w:hint="default"/>
      </w:rPr>
    </w:lvl>
    <w:lvl w:ilvl="5" w:tplc="AEDCD816">
      <w:numFmt w:val="bullet"/>
      <w:lvlText w:val="•"/>
      <w:lvlJc w:val="left"/>
      <w:pPr>
        <w:ind w:left="2140" w:hanging="360"/>
      </w:pPr>
      <w:rPr>
        <w:rFonts w:hint="default"/>
      </w:rPr>
    </w:lvl>
    <w:lvl w:ilvl="6" w:tplc="3B7C4DBE">
      <w:numFmt w:val="bullet"/>
      <w:lvlText w:val="•"/>
      <w:lvlJc w:val="left"/>
      <w:pPr>
        <w:ind w:left="2506" w:hanging="360"/>
      </w:pPr>
      <w:rPr>
        <w:rFonts w:hint="default"/>
      </w:rPr>
    </w:lvl>
    <w:lvl w:ilvl="7" w:tplc="DF1CE474">
      <w:numFmt w:val="bullet"/>
      <w:lvlText w:val="•"/>
      <w:lvlJc w:val="left"/>
      <w:pPr>
        <w:ind w:left="2871" w:hanging="360"/>
      </w:pPr>
      <w:rPr>
        <w:rFonts w:hint="default"/>
      </w:rPr>
    </w:lvl>
    <w:lvl w:ilvl="8" w:tplc="B5A4C7F0">
      <w:numFmt w:val="bullet"/>
      <w:lvlText w:val="•"/>
      <w:lvlJc w:val="left"/>
      <w:pPr>
        <w:ind w:left="3237" w:hanging="360"/>
      </w:pPr>
      <w:rPr>
        <w:rFonts w:hint="default"/>
      </w:rPr>
    </w:lvl>
  </w:abstractNum>
  <w:abstractNum w:abstractNumId="18" w15:restartNumberingAfterBreak="0">
    <w:nsid w:val="346E1350"/>
    <w:multiLevelType w:val="hybridMultilevel"/>
    <w:tmpl w:val="27A2BC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A724F8"/>
    <w:multiLevelType w:val="hybridMultilevel"/>
    <w:tmpl w:val="D9EA7318"/>
    <w:lvl w:ilvl="0" w:tplc="DB76BC12">
      <w:start w:val="1"/>
      <w:numFmt w:val="decimal"/>
      <w:lvlText w:val="%1."/>
      <w:lvlJc w:val="left"/>
      <w:pPr>
        <w:ind w:left="1637" w:hanging="360"/>
      </w:pPr>
      <w:rPr>
        <w:rFonts w:ascii="Georgia" w:eastAsia="Georgia" w:hAnsi="Georgia" w:cs="Georgia" w:hint="default"/>
        <w:spacing w:val="-6"/>
        <w:w w:val="100"/>
        <w:sz w:val="24"/>
        <w:szCs w:val="24"/>
      </w:rPr>
    </w:lvl>
    <w:lvl w:ilvl="1" w:tplc="A54CFD44">
      <w:numFmt w:val="bullet"/>
      <w:lvlText w:val="•"/>
      <w:lvlJc w:val="left"/>
      <w:pPr>
        <w:ind w:left="2584" w:hanging="360"/>
      </w:pPr>
      <w:rPr>
        <w:rFonts w:hint="default"/>
      </w:rPr>
    </w:lvl>
    <w:lvl w:ilvl="2" w:tplc="D0F0353C">
      <w:numFmt w:val="bullet"/>
      <w:lvlText w:val="•"/>
      <w:lvlJc w:val="left"/>
      <w:pPr>
        <w:ind w:left="3528" w:hanging="360"/>
      </w:pPr>
      <w:rPr>
        <w:rFonts w:hint="default"/>
      </w:rPr>
    </w:lvl>
    <w:lvl w:ilvl="3" w:tplc="D00E340A">
      <w:numFmt w:val="bullet"/>
      <w:lvlText w:val="•"/>
      <w:lvlJc w:val="left"/>
      <w:pPr>
        <w:ind w:left="4472" w:hanging="360"/>
      </w:pPr>
      <w:rPr>
        <w:rFonts w:hint="default"/>
      </w:rPr>
    </w:lvl>
    <w:lvl w:ilvl="4" w:tplc="F328CD6A">
      <w:numFmt w:val="bullet"/>
      <w:lvlText w:val="•"/>
      <w:lvlJc w:val="left"/>
      <w:pPr>
        <w:ind w:left="5416" w:hanging="360"/>
      </w:pPr>
      <w:rPr>
        <w:rFonts w:hint="default"/>
      </w:rPr>
    </w:lvl>
    <w:lvl w:ilvl="5" w:tplc="EA44C102">
      <w:numFmt w:val="bullet"/>
      <w:lvlText w:val="•"/>
      <w:lvlJc w:val="left"/>
      <w:pPr>
        <w:ind w:left="6360" w:hanging="360"/>
      </w:pPr>
      <w:rPr>
        <w:rFonts w:hint="default"/>
      </w:rPr>
    </w:lvl>
    <w:lvl w:ilvl="6" w:tplc="DBF4ADD2">
      <w:numFmt w:val="bullet"/>
      <w:lvlText w:val="•"/>
      <w:lvlJc w:val="left"/>
      <w:pPr>
        <w:ind w:left="7304" w:hanging="360"/>
      </w:pPr>
      <w:rPr>
        <w:rFonts w:hint="default"/>
      </w:rPr>
    </w:lvl>
    <w:lvl w:ilvl="7" w:tplc="CA3E4B36">
      <w:numFmt w:val="bullet"/>
      <w:lvlText w:val="•"/>
      <w:lvlJc w:val="left"/>
      <w:pPr>
        <w:ind w:left="8248" w:hanging="360"/>
      </w:pPr>
      <w:rPr>
        <w:rFonts w:hint="default"/>
      </w:rPr>
    </w:lvl>
    <w:lvl w:ilvl="8" w:tplc="D326157A">
      <w:numFmt w:val="bullet"/>
      <w:lvlText w:val="•"/>
      <w:lvlJc w:val="left"/>
      <w:pPr>
        <w:ind w:left="9192" w:hanging="360"/>
      </w:pPr>
      <w:rPr>
        <w:rFonts w:hint="default"/>
      </w:rPr>
    </w:lvl>
  </w:abstractNum>
  <w:abstractNum w:abstractNumId="20" w15:restartNumberingAfterBreak="0">
    <w:nsid w:val="37E220C7"/>
    <w:multiLevelType w:val="hybridMultilevel"/>
    <w:tmpl w:val="36FE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FE395A"/>
    <w:multiLevelType w:val="hybridMultilevel"/>
    <w:tmpl w:val="FD14A9E0"/>
    <w:lvl w:ilvl="0" w:tplc="FFFFFFFF">
      <w:start w:val="1"/>
      <w:numFmt w:val="decimal"/>
      <w:lvlText w:val="%1."/>
      <w:lvlJc w:val="left"/>
      <w:pPr>
        <w:ind w:left="456" w:hanging="360"/>
      </w:pPr>
    </w:lvl>
    <w:lvl w:ilvl="1" w:tplc="FFFFFFFF" w:tentative="1">
      <w:start w:val="1"/>
      <w:numFmt w:val="lowerLetter"/>
      <w:lvlText w:val="%2."/>
      <w:lvlJc w:val="left"/>
      <w:pPr>
        <w:ind w:left="1176" w:hanging="360"/>
      </w:pPr>
    </w:lvl>
    <w:lvl w:ilvl="2" w:tplc="FFFFFFFF" w:tentative="1">
      <w:start w:val="1"/>
      <w:numFmt w:val="lowerRoman"/>
      <w:lvlText w:val="%3."/>
      <w:lvlJc w:val="right"/>
      <w:pPr>
        <w:ind w:left="1896" w:hanging="180"/>
      </w:pPr>
    </w:lvl>
    <w:lvl w:ilvl="3" w:tplc="FFFFFFFF" w:tentative="1">
      <w:start w:val="1"/>
      <w:numFmt w:val="decimal"/>
      <w:lvlText w:val="%4."/>
      <w:lvlJc w:val="left"/>
      <w:pPr>
        <w:ind w:left="2616" w:hanging="360"/>
      </w:pPr>
    </w:lvl>
    <w:lvl w:ilvl="4" w:tplc="FFFFFFFF" w:tentative="1">
      <w:start w:val="1"/>
      <w:numFmt w:val="lowerLetter"/>
      <w:lvlText w:val="%5."/>
      <w:lvlJc w:val="left"/>
      <w:pPr>
        <w:ind w:left="3336" w:hanging="360"/>
      </w:pPr>
    </w:lvl>
    <w:lvl w:ilvl="5" w:tplc="FFFFFFFF" w:tentative="1">
      <w:start w:val="1"/>
      <w:numFmt w:val="lowerRoman"/>
      <w:lvlText w:val="%6."/>
      <w:lvlJc w:val="right"/>
      <w:pPr>
        <w:ind w:left="4056" w:hanging="180"/>
      </w:pPr>
    </w:lvl>
    <w:lvl w:ilvl="6" w:tplc="FFFFFFFF" w:tentative="1">
      <w:start w:val="1"/>
      <w:numFmt w:val="decimal"/>
      <w:lvlText w:val="%7."/>
      <w:lvlJc w:val="left"/>
      <w:pPr>
        <w:ind w:left="4776" w:hanging="360"/>
      </w:pPr>
    </w:lvl>
    <w:lvl w:ilvl="7" w:tplc="FFFFFFFF" w:tentative="1">
      <w:start w:val="1"/>
      <w:numFmt w:val="lowerLetter"/>
      <w:lvlText w:val="%8."/>
      <w:lvlJc w:val="left"/>
      <w:pPr>
        <w:ind w:left="5496" w:hanging="360"/>
      </w:pPr>
    </w:lvl>
    <w:lvl w:ilvl="8" w:tplc="FFFFFFFF" w:tentative="1">
      <w:start w:val="1"/>
      <w:numFmt w:val="lowerRoman"/>
      <w:lvlText w:val="%9."/>
      <w:lvlJc w:val="right"/>
      <w:pPr>
        <w:ind w:left="6216" w:hanging="180"/>
      </w:pPr>
    </w:lvl>
  </w:abstractNum>
  <w:abstractNum w:abstractNumId="22" w15:restartNumberingAfterBreak="0">
    <w:nsid w:val="3C971E9A"/>
    <w:multiLevelType w:val="hybridMultilevel"/>
    <w:tmpl w:val="817E36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3EE052D5"/>
    <w:multiLevelType w:val="hybridMultilevel"/>
    <w:tmpl w:val="DF38E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3E1E37"/>
    <w:multiLevelType w:val="hybridMultilevel"/>
    <w:tmpl w:val="55005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C61AC"/>
    <w:multiLevelType w:val="hybridMultilevel"/>
    <w:tmpl w:val="BE148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2E3EA6"/>
    <w:multiLevelType w:val="hybridMultilevel"/>
    <w:tmpl w:val="5C7A0D10"/>
    <w:lvl w:ilvl="0" w:tplc="73667ED6">
      <w:start w:val="1"/>
      <w:numFmt w:val="decimal"/>
      <w:lvlText w:val="%1."/>
      <w:lvlJc w:val="left"/>
      <w:pPr>
        <w:ind w:left="1100" w:hanging="360"/>
      </w:pPr>
      <w:rPr>
        <w:rFonts w:ascii="Georgia" w:eastAsia="Georgia" w:hAnsi="Georgia" w:cs="Georgia" w:hint="default"/>
        <w:spacing w:val="-7"/>
        <w:w w:val="100"/>
        <w:sz w:val="24"/>
        <w:szCs w:val="24"/>
      </w:rPr>
    </w:lvl>
    <w:lvl w:ilvl="1" w:tplc="3484F6E8">
      <w:numFmt w:val="bullet"/>
      <w:lvlText w:val="•"/>
      <w:lvlJc w:val="left"/>
      <w:pPr>
        <w:ind w:left="2098" w:hanging="360"/>
      </w:pPr>
      <w:rPr>
        <w:rFonts w:hint="default"/>
      </w:rPr>
    </w:lvl>
    <w:lvl w:ilvl="2" w:tplc="B5BC7FF0">
      <w:numFmt w:val="bullet"/>
      <w:lvlText w:val="•"/>
      <w:lvlJc w:val="left"/>
      <w:pPr>
        <w:ind w:left="3096" w:hanging="360"/>
      </w:pPr>
      <w:rPr>
        <w:rFonts w:hint="default"/>
      </w:rPr>
    </w:lvl>
    <w:lvl w:ilvl="3" w:tplc="A5B235BC">
      <w:numFmt w:val="bullet"/>
      <w:lvlText w:val="•"/>
      <w:lvlJc w:val="left"/>
      <w:pPr>
        <w:ind w:left="4094" w:hanging="360"/>
      </w:pPr>
      <w:rPr>
        <w:rFonts w:hint="default"/>
      </w:rPr>
    </w:lvl>
    <w:lvl w:ilvl="4" w:tplc="C6289D58">
      <w:numFmt w:val="bullet"/>
      <w:lvlText w:val="•"/>
      <w:lvlJc w:val="left"/>
      <w:pPr>
        <w:ind w:left="5092" w:hanging="360"/>
      </w:pPr>
      <w:rPr>
        <w:rFonts w:hint="default"/>
      </w:rPr>
    </w:lvl>
    <w:lvl w:ilvl="5" w:tplc="D0D07482">
      <w:numFmt w:val="bullet"/>
      <w:lvlText w:val="•"/>
      <w:lvlJc w:val="left"/>
      <w:pPr>
        <w:ind w:left="6090" w:hanging="360"/>
      </w:pPr>
      <w:rPr>
        <w:rFonts w:hint="default"/>
      </w:rPr>
    </w:lvl>
    <w:lvl w:ilvl="6" w:tplc="17D80E06">
      <w:numFmt w:val="bullet"/>
      <w:lvlText w:val="•"/>
      <w:lvlJc w:val="left"/>
      <w:pPr>
        <w:ind w:left="7088" w:hanging="360"/>
      </w:pPr>
      <w:rPr>
        <w:rFonts w:hint="default"/>
      </w:rPr>
    </w:lvl>
    <w:lvl w:ilvl="7" w:tplc="66589B56">
      <w:numFmt w:val="bullet"/>
      <w:lvlText w:val="•"/>
      <w:lvlJc w:val="left"/>
      <w:pPr>
        <w:ind w:left="8086" w:hanging="360"/>
      </w:pPr>
      <w:rPr>
        <w:rFonts w:hint="default"/>
      </w:rPr>
    </w:lvl>
    <w:lvl w:ilvl="8" w:tplc="CDBC39B8">
      <w:numFmt w:val="bullet"/>
      <w:lvlText w:val="•"/>
      <w:lvlJc w:val="left"/>
      <w:pPr>
        <w:ind w:left="9084" w:hanging="360"/>
      </w:pPr>
      <w:rPr>
        <w:rFonts w:hint="default"/>
      </w:rPr>
    </w:lvl>
  </w:abstractNum>
  <w:abstractNum w:abstractNumId="27" w15:restartNumberingAfterBreak="0">
    <w:nsid w:val="49620412"/>
    <w:multiLevelType w:val="hybridMultilevel"/>
    <w:tmpl w:val="EE2E2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3D132A"/>
    <w:multiLevelType w:val="multilevel"/>
    <w:tmpl w:val="F326855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F535878"/>
    <w:multiLevelType w:val="hybridMultilevel"/>
    <w:tmpl w:val="6096C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E127ED"/>
    <w:multiLevelType w:val="hybridMultilevel"/>
    <w:tmpl w:val="0A8AC090"/>
    <w:lvl w:ilvl="0" w:tplc="E7903A9E">
      <w:start w:val="1"/>
      <w:numFmt w:val="decimal"/>
      <w:lvlText w:val="%1."/>
      <w:lvlJc w:val="left"/>
      <w:pPr>
        <w:ind w:left="456" w:hanging="360"/>
      </w:pPr>
      <w:rPr>
        <w:rFonts w:ascii="Georgia" w:eastAsia="Georgia" w:hAnsi="Georgia" w:cs="Georgia"/>
        <w:b w:val="0"/>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1" w15:restartNumberingAfterBreak="0">
    <w:nsid w:val="56926D58"/>
    <w:multiLevelType w:val="hybridMultilevel"/>
    <w:tmpl w:val="375883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B27B9C"/>
    <w:multiLevelType w:val="hybridMultilevel"/>
    <w:tmpl w:val="5FCEF826"/>
    <w:lvl w:ilvl="0" w:tplc="94C0204C">
      <w:start w:val="1"/>
      <w:numFmt w:val="decimal"/>
      <w:lvlText w:val="%1."/>
      <w:lvlJc w:val="left"/>
      <w:pPr>
        <w:ind w:left="456" w:hanging="360"/>
      </w:pPr>
      <w:rPr>
        <w:rFonts w:ascii="Georgia" w:eastAsia="Georgia" w:hAnsi="Georgia" w:cs="Georgia"/>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3" w15:restartNumberingAfterBreak="0">
    <w:nsid w:val="5B784247"/>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34" w15:restartNumberingAfterBreak="0">
    <w:nsid w:val="5C1F6C9D"/>
    <w:multiLevelType w:val="hybridMultilevel"/>
    <w:tmpl w:val="4394E55E"/>
    <w:lvl w:ilvl="0" w:tplc="EA1AAD5A">
      <w:start w:val="1"/>
      <w:numFmt w:val="decimal"/>
      <w:lvlText w:val="%1."/>
      <w:lvlJc w:val="left"/>
      <w:pPr>
        <w:ind w:left="450" w:hanging="360"/>
      </w:pPr>
      <w:rPr>
        <w:rFonts w:ascii="Georgia" w:eastAsia="Georgia" w:hAnsi="Georgia" w:cs="Georgia"/>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5" w15:restartNumberingAfterBreak="0">
    <w:nsid w:val="5C766F21"/>
    <w:multiLevelType w:val="hybridMultilevel"/>
    <w:tmpl w:val="84E025BA"/>
    <w:lvl w:ilvl="0" w:tplc="CC08DC8E">
      <w:start w:val="1"/>
      <w:numFmt w:val="decimal"/>
      <w:lvlText w:val="%1."/>
      <w:lvlJc w:val="left"/>
      <w:pPr>
        <w:ind w:left="456" w:hanging="360"/>
      </w:pPr>
      <w:rPr>
        <w:rFonts w:ascii="Georgia" w:eastAsia="Georgia" w:hAnsi="Georgia" w:cs="Georgia"/>
        <w:b w:val="0"/>
        <w:spacing w:val="-1"/>
        <w:w w:val="100"/>
        <w:sz w:val="18"/>
        <w:szCs w:val="18"/>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6" w15:restartNumberingAfterBreak="0">
    <w:nsid w:val="5E5D6AC9"/>
    <w:multiLevelType w:val="hybridMultilevel"/>
    <w:tmpl w:val="DE0283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127CA1"/>
    <w:multiLevelType w:val="hybridMultilevel"/>
    <w:tmpl w:val="5C1051CA"/>
    <w:lvl w:ilvl="0" w:tplc="2F8A4EF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722B9E"/>
    <w:multiLevelType w:val="hybridMultilevel"/>
    <w:tmpl w:val="08B2F9FC"/>
    <w:lvl w:ilvl="0" w:tplc="DC983408">
      <w:start w:val="1"/>
      <w:numFmt w:val="decimal"/>
      <w:lvlText w:val="%1."/>
      <w:lvlJc w:val="left"/>
      <w:pPr>
        <w:ind w:left="360" w:hanging="360"/>
      </w:pPr>
      <w:rPr>
        <w:rFonts w:ascii="Georgia" w:eastAsia="Georgia" w:hAnsi="Georgia" w:cs="Georgia"/>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39" w15:restartNumberingAfterBreak="0">
    <w:nsid w:val="6BAA2892"/>
    <w:multiLevelType w:val="hybridMultilevel"/>
    <w:tmpl w:val="54A467A8"/>
    <w:lvl w:ilvl="0" w:tplc="F5EE30D2">
      <w:start w:val="1"/>
      <w:numFmt w:val="decimal"/>
      <w:lvlText w:val="%1."/>
      <w:lvlJc w:val="left"/>
      <w:pPr>
        <w:ind w:left="720" w:hanging="360"/>
      </w:pPr>
      <w:rPr>
        <w:rFonts w:ascii="Georgia" w:eastAsia="Georgia" w:hAnsi="Georgia" w:cs="Georg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B82655"/>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1" w15:restartNumberingAfterBreak="0">
    <w:nsid w:val="703748A4"/>
    <w:multiLevelType w:val="hybridMultilevel"/>
    <w:tmpl w:val="0A8AC090"/>
    <w:lvl w:ilvl="0" w:tplc="E7903A9E">
      <w:start w:val="1"/>
      <w:numFmt w:val="decimal"/>
      <w:lvlText w:val="%1."/>
      <w:lvlJc w:val="left"/>
      <w:pPr>
        <w:ind w:left="456" w:hanging="360"/>
      </w:pPr>
      <w:rPr>
        <w:rFonts w:ascii="Georgia" w:eastAsia="Georgia" w:hAnsi="Georgia" w:cs="Georgia"/>
        <w:b w:val="0"/>
        <w:spacing w:val="-1"/>
        <w:w w:val="100"/>
        <w:sz w:val="17"/>
        <w:szCs w:val="17"/>
      </w:rPr>
    </w:lvl>
    <w:lvl w:ilvl="1" w:tplc="843C606E">
      <w:numFmt w:val="bullet"/>
      <w:lvlText w:val="•"/>
      <w:lvlJc w:val="left"/>
      <w:pPr>
        <w:ind w:left="825" w:hanging="360"/>
      </w:pPr>
      <w:rPr>
        <w:rFonts w:hint="default"/>
      </w:rPr>
    </w:lvl>
    <w:lvl w:ilvl="2" w:tplc="D33C420C">
      <w:numFmt w:val="bullet"/>
      <w:lvlText w:val="•"/>
      <w:lvlJc w:val="left"/>
      <w:pPr>
        <w:ind w:left="1191" w:hanging="360"/>
      </w:pPr>
      <w:rPr>
        <w:rFonts w:hint="default"/>
      </w:rPr>
    </w:lvl>
    <w:lvl w:ilvl="3" w:tplc="55CCD266">
      <w:numFmt w:val="bullet"/>
      <w:lvlText w:val="•"/>
      <w:lvlJc w:val="left"/>
      <w:pPr>
        <w:ind w:left="1557" w:hanging="360"/>
      </w:pPr>
      <w:rPr>
        <w:rFonts w:hint="default"/>
      </w:rPr>
    </w:lvl>
    <w:lvl w:ilvl="4" w:tplc="539C0E66">
      <w:numFmt w:val="bullet"/>
      <w:lvlText w:val="•"/>
      <w:lvlJc w:val="left"/>
      <w:pPr>
        <w:ind w:left="1922" w:hanging="360"/>
      </w:pPr>
      <w:rPr>
        <w:rFonts w:hint="default"/>
      </w:rPr>
    </w:lvl>
    <w:lvl w:ilvl="5" w:tplc="AEDCD816">
      <w:numFmt w:val="bullet"/>
      <w:lvlText w:val="•"/>
      <w:lvlJc w:val="left"/>
      <w:pPr>
        <w:ind w:left="2288" w:hanging="360"/>
      </w:pPr>
      <w:rPr>
        <w:rFonts w:hint="default"/>
      </w:rPr>
    </w:lvl>
    <w:lvl w:ilvl="6" w:tplc="3B7C4DBE">
      <w:numFmt w:val="bullet"/>
      <w:lvlText w:val="•"/>
      <w:lvlJc w:val="left"/>
      <w:pPr>
        <w:ind w:left="2654" w:hanging="360"/>
      </w:pPr>
      <w:rPr>
        <w:rFonts w:hint="default"/>
      </w:rPr>
    </w:lvl>
    <w:lvl w:ilvl="7" w:tplc="DF1CE474">
      <w:numFmt w:val="bullet"/>
      <w:lvlText w:val="•"/>
      <w:lvlJc w:val="left"/>
      <w:pPr>
        <w:ind w:left="3019" w:hanging="360"/>
      </w:pPr>
      <w:rPr>
        <w:rFonts w:hint="default"/>
      </w:rPr>
    </w:lvl>
    <w:lvl w:ilvl="8" w:tplc="B5A4C7F0">
      <w:numFmt w:val="bullet"/>
      <w:lvlText w:val="•"/>
      <w:lvlJc w:val="left"/>
      <w:pPr>
        <w:ind w:left="3385" w:hanging="360"/>
      </w:pPr>
      <w:rPr>
        <w:rFonts w:hint="default"/>
      </w:rPr>
    </w:lvl>
  </w:abstractNum>
  <w:abstractNum w:abstractNumId="42" w15:restartNumberingAfterBreak="0">
    <w:nsid w:val="74844295"/>
    <w:multiLevelType w:val="hybridMultilevel"/>
    <w:tmpl w:val="3A649228"/>
    <w:lvl w:ilvl="0" w:tplc="983844F8">
      <w:start w:val="1"/>
      <w:numFmt w:val="decimal"/>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3" w15:restartNumberingAfterBreak="0">
    <w:nsid w:val="78AC43CA"/>
    <w:multiLevelType w:val="hybridMultilevel"/>
    <w:tmpl w:val="FD14A9E0"/>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4" w15:restartNumberingAfterBreak="0">
    <w:nsid w:val="78E664BF"/>
    <w:multiLevelType w:val="hybridMultilevel"/>
    <w:tmpl w:val="08D08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153655"/>
    <w:multiLevelType w:val="hybridMultilevel"/>
    <w:tmpl w:val="CC7402E6"/>
    <w:lvl w:ilvl="0" w:tplc="0409000F">
      <w:start w:val="1"/>
      <w:numFmt w:val="decimal"/>
      <w:lvlText w:val="%1."/>
      <w:lvlJc w:val="left"/>
      <w:pPr>
        <w:ind w:left="456" w:hanging="360"/>
      </w:p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46" w15:restartNumberingAfterBreak="0">
    <w:nsid w:val="7F9D0A0E"/>
    <w:multiLevelType w:val="hybridMultilevel"/>
    <w:tmpl w:val="D226855A"/>
    <w:lvl w:ilvl="0" w:tplc="58FAEF00">
      <w:numFmt w:val="bullet"/>
      <w:lvlText w:val="●"/>
      <w:lvlJc w:val="left"/>
      <w:pPr>
        <w:ind w:left="1460" w:hanging="360"/>
      </w:pPr>
      <w:rPr>
        <w:rFonts w:ascii="Times New Roman" w:eastAsia="Times New Roman" w:hAnsi="Times New Roman" w:cs="Times New Roman" w:hint="default"/>
        <w:spacing w:val="-7"/>
        <w:w w:val="100"/>
        <w:sz w:val="24"/>
        <w:szCs w:val="24"/>
      </w:rPr>
    </w:lvl>
    <w:lvl w:ilvl="1" w:tplc="62D04EAE">
      <w:numFmt w:val="bullet"/>
      <w:lvlText w:val="•"/>
      <w:lvlJc w:val="left"/>
      <w:pPr>
        <w:ind w:left="2422" w:hanging="360"/>
      </w:pPr>
      <w:rPr>
        <w:rFonts w:hint="default"/>
      </w:rPr>
    </w:lvl>
    <w:lvl w:ilvl="2" w:tplc="D084E0E2">
      <w:numFmt w:val="bullet"/>
      <w:lvlText w:val="•"/>
      <w:lvlJc w:val="left"/>
      <w:pPr>
        <w:ind w:left="3384" w:hanging="360"/>
      </w:pPr>
      <w:rPr>
        <w:rFonts w:hint="default"/>
      </w:rPr>
    </w:lvl>
    <w:lvl w:ilvl="3" w:tplc="C53654B8">
      <w:numFmt w:val="bullet"/>
      <w:lvlText w:val="•"/>
      <w:lvlJc w:val="left"/>
      <w:pPr>
        <w:ind w:left="4346" w:hanging="360"/>
      </w:pPr>
      <w:rPr>
        <w:rFonts w:hint="default"/>
      </w:rPr>
    </w:lvl>
    <w:lvl w:ilvl="4" w:tplc="7260433A">
      <w:numFmt w:val="bullet"/>
      <w:lvlText w:val="•"/>
      <w:lvlJc w:val="left"/>
      <w:pPr>
        <w:ind w:left="5308" w:hanging="360"/>
      </w:pPr>
      <w:rPr>
        <w:rFonts w:hint="default"/>
      </w:rPr>
    </w:lvl>
    <w:lvl w:ilvl="5" w:tplc="8EA28384">
      <w:numFmt w:val="bullet"/>
      <w:lvlText w:val="•"/>
      <w:lvlJc w:val="left"/>
      <w:pPr>
        <w:ind w:left="6270" w:hanging="360"/>
      </w:pPr>
      <w:rPr>
        <w:rFonts w:hint="default"/>
      </w:rPr>
    </w:lvl>
    <w:lvl w:ilvl="6" w:tplc="DC6460FC">
      <w:numFmt w:val="bullet"/>
      <w:lvlText w:val="•"/>
      <w:lvlJc w:val="left"/>
      <w:pPr>
        <w:ind w:left="7232" w:hanging="360"/>
      </w:pPr>
      <w:rPr>
        <w:rFonts w:hint="default"/>
      </w:rPr>
    </w:lvl>
    <w:lvl w:ilvl="7" w:tplc="0D9EBE40">
      <w:numFmt w:val="bullet"/>
      <w:lvlText w:val="•"/>
      <w:lvlJc w:val="left"/>
      <w:pPr>
        <w:ind w:left="8194" w:hanging="360"/>
      </w:pPr>
      <w:rPr>
        <w:rFonts w:hint="default"/>
      </w:rPr>
    </w:lvl>
    <w:lvl w:ilvl="8" w:tplc="0F663262">
      <w:numFmt w:val="bullet"/>
      <w:lvlText w:val="•"/>
      <w:lvlJc w:val="left"/>
      <w:pPr>
        <w:ind w:left="9156" w:hanging="360"/>
      </w:pPr>
      <w:rPr>
        <w:rFonts w:hint="default"/>
      </w:rPr>
    </w:lvl>
  </w:abstractNum>
  <w:num w:numId="1">
    <w:abstractNumId w:val="26"/>
  </w:num>
  <w:num w:numId="2">
    <w:abstractNumId w:val="38"/>
  </w:num>
  <w:num w:numId="3">
    <w:abstractNumId w:val="46"/>
  </w:num>
  <w:num w:numId="4">
    <w:abstractNumId w:val="19"/>
  </w:num>
  <w:num w:numId="5">
    <w:abstractNumId w:val="39"/>
  </w:num>
  <w:num w:numId="6">
    <w:abstractNumId w:val="1"/>
  </w:num>
  <w:num w:numId="7">
    <w:abstractNumId w:val="11"/>
  </w:num>
  <w:num w:numId="8">
    <w:abstractNumId w:val="24"/>
  </w:num>
  <w:num w:numId="9">
    <w:abstractNumId w:val="2"/>
  </w:num>
  <w:num w:numId="10">
    <w:abstractNumId w:val="42"/>
  </w:num>
  <w:num w:numId="11">
    <w:abstractNumId w:val="16"/>
  </w:num>
  <w:num w:numId="12">
    <w:abstractNumId w:val="4"/>
  </w:num>
  <w:num w:numId="13">
    <w:abstractNumId w:val="28"/>
  </w:num>
  <w:num w:numId="14">
    <w:abstractNumId w:val="32"/>
  </w:num>
  <w:num w:numId="15">
    <w:abstractNumId w:val="9"/>
  </w:num>
  <w:num w:numId="16">
    <w:abstractNumId w:val="12"/>
  </w:num>
  <w:num w:numId="17">
    <w:abstractNumId w:val="34"/>
  </w:num>
  <w:num w:numId="18">
    <w:abstractNumId w:val="5"/>
  </w:num>
  <w:num w:numId="19">
    <w:abstractNumId w:val="20"/>
  </w:num>
  <w:num w:numId="20">
    <w:abstractNumId w:val="17"/>
  </w:num>
  <w:num w:numId="21">
    <w:abstractNumId w:val="35"/>
  </w:num>
  <w:num w:numId="22">
    <w:abstractNumId w:val="8"/>
  </w:num>
  <w:num w:numId="23">
    <w:abstractNumId w:val="14"/>
  </w:num>
  <w:num w:numId="24">
    <w:abstractNumId w:val="7"/>
  </w:num>
  <w:num w:numId="25">
    <w:abstractNumId w:val="27"/>
  </w:num>
  <w:num w:numId="26">
    <w:abstractNumId w:val="30"/>
  </w:num>
  <w:num w:numId="27">
    <w:abstractNumId w:val="41"/>
  </w:num>
  <w:num w:numId="28">
    <w:abstractNumId w:val="0"/>
  </w:num>
  <w:num w:numId="29">
    <w:abstractNumId w:val="13"/>
  </w:num>
  <w:num w:numId="30">
    <w:abstractNumId w:val="33"/>
  </w:num>
  <w:num w:numId="31">
    <w:abstractNumId w:val="25"/>
  </w:num>
  <w:num w:numId="32">
    <w:abstractNumId w:val="31"/>
  </w:num>
  <w:num w:numId="33">
    <w:abstractNumId w:val="29"/>
  </w:num>
  <w:num w:numId="34">
    <w:abstractNumId w:val="10"/>
  </w:num>
  <w:num w:numId="35">
    <w:abstractNumId w:val="44"/>
  </w:num>
  <w:num w:numId="36">
    <w:abstractNumId w:val="23"/>
  </w:num>
  <w:num w:numId="37">
    <w:abstractNumId w:val="18"/>
  </w:num>
  <w:num w:numId="38">
    <w:abstractNumId w:val="6"/>
  </w:num>
  <w:num w:numId="39">
    <w:abstractNumId w:val="36"/>
  </w:num>
  <w:num w:numId="40">
    <w:abstractNumId w:val="3"/>
  </w:num>
  <w:num w:numId="41">
    <w:abstractNumId w:val="43"/>
  </w:num>
  <w:num w:numId="42">
    <w:abstractNumId w:val="15"/>
  </w:num>
  <w:num w:numId="43">
    <w:abstractNumId w:val="40"/>
  </w:num>
  <w:num w:numId="44">
    <w:abstractNumId w:val="45"/>
  </w:num>
  <w:num w:numId="45">
    <w:abstractNumId w:val="22"/>
  </w:num>
  <w:num w:numId="46">
    <w:abstractNumId w:val="2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E9"/>
    <w:rsid w:val="00007CCE"/>
    <w:rsid w:val="000371D7"/>
    <w:rsid w:val="00056C2C"/>
    <w:rsid w:val="00074B9E"/>
    <w:rsid w:val="00077BEE"/>
    <w:rsid w:val="00085B28"/>
    <w:rsid w:val="000B7BC7"/>
    <w:rsid w:val="000F3B31"/>
    <w:rsid w:val="00101958"/>
    <w:rsid w:val="00105A0F"/>
    <w:rsid w:val="0010644A"/>
    <w:rsid w:val="00106A68"/>
    <w:rsid w:val="00111522"/>
    <w:rsid w:val="0013414A"/>
    <w:rsid w:val="0013490A"/>
    <w:rsid w:val="00147A2B"/>
    <w:rsid w:val="001519BF"/>
    <w:rsid w:val="00154732"/>
    <w:rsid w:val="0016174D"/>
    <w:rsid w:val="0018145C"/>
    <w:rsid w:val="00182E41"/>
    <w:rsid w:val="0019082F"/>
    <w:rsid w:val="001B1577"/>
    <w:rsid w:val="001D0659"/>
    <w:rsid w:val="001D7FD9"/>
    <w:rsid w:val="001E2D66"/>
    <w:rsid w:val="001E5AF0"/>
    <w:rsid w:val="001F1921"/>
    <w:rsid w:val="00205564"/>
    <w:rsid w:val="002130BF"/>
    <w:rsid w:val="00223FFA"/>
    <w:rsid w:val="002266EE"/>
    <w:rsid w:val="0023695D"/>
    <w:rsid w:val="00237377"/>
    <w:rsid w:val="002C592B"/>
    <w:rsid w:val="002D060A"/>
    <w:rsid w:val="00300F4D"/>
    <w:rsid w:val="00333CF8"/>
    <w:rsid w:val="00345D29"/>
    <w:rsid w:val="00366091"/>
    <w:rsid w:val="003B0A14"/>
    <w:rsid w:val="003C5322"/>
    <w:rsid w:val="003E24C4"/>
    <w:rsid w:val="00414689"/>
    <w:rsid w:val="004266FB"/>
    <w:rsid w:val="004326FA"/>
    <w:rsid w:val="0043514F"/>
    <w:rsid w:val="004365E8"/>
    <w:rsid w:val="0047681F"/>
    <w:rsid w:val="00483970"/>
    <w:rsid w:val="004A5A41"/>
    <w:rsid w:val="0050718B"/>
    <w:rsid w:val="00542D42"/>
    <w:rsid w:val="0054416A"/>
    <w:rsid w:val="00552A27"/>
    <w:rsid w:val="00557AA9"/>
    <w:rsid w:val="00574E69"/>
    <w:rsid w:val="00584C7B"/>
    <w:rsid w:val="005A1648"/>
    <w:rsid w:val="005A47CB"/>
    <w:rsid w:val="005B1F5A"/>
    <w:rsid w:val="005E2518"/>
    <w:rsid w:val="005E706B"/>
    <w:rsid w:val="00620285"/>
    <w:rsid w:val="00674529"/>
    <w:rsid w:val="00675F68"/>
    <w:rsid w:val="0067726D"/>
    <w:rsid w:val="00686A45"/>
    <w:rsid w:val="00687EA0"/>
    <w:rsid w:val="006A2E35"/>
    <w:rsid w:val="006C45E9"/>
    <w:rsid w:val="006C6AE7"/>
    <w:rsid w:val="006D716F"/>
    <w:rsid w:val="006E61A4"/>
    <w:rsid w:val="006F03F1"/>
    <w:rsid w:val="006F4897"/>
    <w:rsid w:val="00757800"/>
    <w:rsid w:val="00776EDA"/>
    <w:rsid w:val="00782C07"/>
    <w:rsid w:val="00793301"/>
    <w:rsid w:val="00796207"/>
    <w:rsid w:val="007C44C8"/>
    <w:rsid w:val="007F2EAD"/>
    <w:rsid w:val="00847161"/>
    <w:rsid w:val="00851248"/>
    <w:rsid w:val="008520C3"/>
    <w:rsid w:val="008635D7"/>
    <w:rsid w:val="008A23BC"/>
    <w:rsid w:val="008A66BA"/>
    <w:rsid w:val="008D5E73"/>
    <w:rsid w:val="008E6919"/>
    <w:rsid w:val="008F078C"/>
    <w:rsid w:val="009E4B99"/>
    <w:rsid w:val="009E64B4"/>
    <w:rsid w:val="009F5687"/>
    <w:rsid w:val="009F6B75"/>
    <w:rsid w:val="00A30BF9"/>
    <w:rsid w:val="00A50D8D"/>
    <w:rsid w:val="00A52649"/>
    <w:rsid w:val="00A57CD2"/>
    <w:rsid w:val="00A71CB4"/>
    <w:rsid w:val="00A77630"/>
    <w:rsid w:val="00AB6B61"/>
    <w:rsid w:val="00AD550B"/>
    <w:rsid w:val="00AD6929"/>
    <w:rsid w:val="00B13053"/>
    <w:rsid w:val="00B17AE7"/>
    <w:rsid w:val="00B279A1"/>
    <w:rsid w:val="00B27B5B"/>
    <w:rsid w:val="00B4089D"/>
    <w:rsid w:val="00B42BCD"/>
    <w:rsid w:val="00B46FF0"/>
    <w:rsid w:val="00B7379B"/>
    <w:rsid w:val="00B93C82"/>
    <w:rsid w:val="00B967BD"/>
    <w:rsid w:val="00BD45A2"/>
    <w:rsid w:val="00BF5D5C"/>
    <w:rsid w:val="00C11F1B"/>
    <w:rsid w:val="00C25652"/>
    <w:rsid w:val="00C5414A"/>
    <w:rsid w:val="00C65C4D"/>
    <w:rsid w:val="00C75182"/>
    <w:rsid w:val="00CB512D"/>
    <w:rsid w:val="00CC3F8E"/>
    <w:rsid w:val="00CC554E"/>
    <w:rsid w:val="00D05844"/>
    <w:rsid w:val="00D30ED0"/>
    <w:rsid w:val="00D342C7"/>
    <w:rsid w:val="00D436A6"/>
    <w:rsid w:val="00D5425A"/>
    <w:rsid w:val="00D82B7F"/>
    <w:rsid w:val="00D96FB7"/>
    <w:rsid w:val="00DA5074"/>
    <w:rsid w:val="00DB0F21"/>
    <w:rsid w:val="00DC1E62"/>
    <w:rsid w:val="00DC2E8F"/>
    <w:rsid w:val="00DE4654"/>
    <w:rsid w:val="00DF6998"/>
    <w:rsid w:val="00E068F0"/>
    <w:rsid w:val="00E46B4E"/>
    <w:rsid w:val="00E47DB8"/>
    <w:rsid w:val="00E85CA1"/>
    <w:rsid w:val="00E942CF"/>
    <w:rsid w:val="00EA1611"/>
    <w:rsid w:val="00EE465B"/>
    <w:rsid w:val="00F038D9"/>
    <w:rsid w:val="00F04E0B"/>
    <w:rsid w:val="00F517FA"/>
    <w:rsid w:val="00F60EA2"/>
    <w:rsid w:val="00F84333"/>
    <w:rsid w:val="00FC389A"/>
    <w:rsid w:val="00FD01E4"/>
    <w:rsid w:val="00FD0F94"/>
    <w:rsid w:val="00FF320C"/>
    <w:rsid w:val="00FF4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98B39"/>
  <w15:docId w15:val="{0C08E648-6F5D-4790-B4AE-29FDE149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83"/>
      <w:ind w:left="740"/>
      <w:outlineLvl w:val="0"/>
    </w:pPr>
    <w:rPr>
      <w:b/>
      <w:bCs/>
      <w:sz w:val="40"/>
      <w:szCs w:val="40"/>
    </w:rPr>
  </w:style>
  <w:style w:type="paragraph" w:styleId="Heading2">
    <w:name w:val="heading 2"/>
    <w:basedOn w:val="Normal"/>
    <w:uiPriority w:val="1"/>
    <w:qFormat/>
    <w:pPr>
      <w:ind w:left="744"/>
      <w:outlineLvl w:val="1"/>
    </w:pPr>
    <w:rPr>
      <w:b/>
      <w:bCs/>
      <w:sz w:val="24"/>
      <w:szCs w:val="24"/>
    </w:rPr>
  </w:style>
  <w:style w:type="paragraph" w:styleId="Heading3">
    <w:name w:val="heading 3"/>
    <w:basedOn w:val="Normal"/>
    <w:next w:val="Normal"/>
    <w:link w:val="Heading3Char"/>
    <w:uiPriority w:val="9"/>
    <w:semiHidden/>
    <w:unhideWhenUsed/>
    <w:qFormat/>
    <w:rsid w:val="00542D4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A30BF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740"/>
    </w:pPr>
    <w:rPr>
      <w:sz w:val="28"/>
      <w:szCs w:val="28"/>
      <w:u w:val="single" w:color="000000"/>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460" w:hanging="360"/>
    </w:pPr>
  </w:style>
  <w:style w:type="paragraph" w:customStyle="1" w:styleId="TableParagraph">
    <w:name w:val="Table Paragraph"/>
    <w:basedOn w:val="Normal"/>
    <w:uiPriority w:val="1"/>
    <w:qFormat/>
    <w:pPr>
      <w:spacing w:before="98"/>
      <w:ind w:left="456"/>
    </w:pPr>
  </w:style>
  <w:style w:type="character" w:styleId="Hyperlink">
    <w:name w:val="Hyperlink"/>
    <w:basedOn w:val="DefaultParagraphFont"/>
    <w:uiPriority w:val="99"/>
    <w:unhideWhenUsed/>
    <w:rsid w:val="00E068F0"/>
    <w:rPr>
      <w:color w:val="0000FF" w:themeColor="hyperlink"/>
      <w:u w:val="single"/>
    </w:rPr>
  </w:style>
  <w:style w:type="character" w:styleId="FollowedHyperlink">
    <w:name w:val="FollowedHyperlink"/>
    <w:basedOn w:val="DefaultParagraphFont"/>
    <w:uiPriority w:val="99"/>
    <w:semiHidden/>
    <w:unhideWhenUsed/>
    <w:rsid w:val="001B1577"/>
    <w:rPr>
      <w:color w:val="800080" w:themeColor="followedHyperlink"/>
      <w:u w:val="single"/>
    </w:rPr>
  </w:style>
  <w:style w:type="paragraph" w:styleId="BalloonText">
    <w:name w:val="Balloon Text"/>
    <w:basedOn w:val="Normal"/>
    <w:link w:val="BalloonTextChar"/>
    <w:uiPriority w:val="99"/>
    <w:semiHidden/>
    <w:unhideWhenUsed/>
    <w:rsid w:val="00B7379B"/>
    <w:rPr>
      <w:rFonts w:ascii="Tahoma" w:hAnsi="Tahoma" w:cs="Tahoma"/>
      <w:sz w:val="16"/>
      <w:szCs w:val="16"/>
    </w:rPr>
  </w:style>
  <w:style w:type="character" w:customStyle="1" w:styleId="BalloonTextChar">
    <w:name w:val="Balloon Text Char"/>
    <w:basedOn w:val="DefaultParagraphFont"/>
    <w:link w:val="BalloonText"/>
    <w:uiPriority w:val="99"/>
    <w:semiHidden/>
    <w:rsid w:val="00B7379B"/>
    <w:rPr>
      <w:rFonts w:ascii="Tahoma" w:eastAsia="Georgia" w:hAnsi="Tahoma" w:cs="Tahoma"/>
      <w:sz w:val="16"/>
      <w:szCs w:val="16"/>
    </w:rPr>
  </w:style>
  <w:style w:type="character" w:customStyle="1" w:styleId="Heading5Char">
    <w:name w:val="Heading 5 Char"/>
    <w:basedOn w:val="DefaultParagraphFont"/>
    <w:link w:val="Heading5"/>
    <w:uiPriority w:val="9"/>
    <w:semiHidden/>
    <w:rsid w:val="00A30BF9"/>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6A2E35"/>
    <w:rPr>
      <w:color w:val="605E5C"/>
      <w:shd w:val="clear" w:color="auto" w:fill="E1DFDD"/>
    </w:rPr>
  </w:style>
  <w:style w:type="character" w:customStyle="1" w:styleId="Heading3Char">
    <w:name w:val="Heading 3 Char"/>
    <w:basedOn w:val="DefaultParagraphFont"/>
    <w:link w:val="Heading3"/>
    <w:uiPriority w:val="9"/>
    <w:semiHidden/>
    <w:rsid w:val="00542D42"/>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7F2EAD"/>
    <w:rPr>
      <w:sz w:val="16"/>
      <w:szCs w:val="16"/>
    </w:rPr>
  </w:style>
  <w:style w:type="paragraph" w:styleId="CommentText">
    <w:name w:val="annotation text"/>
    <w:basedOn w:val="Normal"/>
    <w:link w:val="CommentTextChar"/>
    <w:uiPriority w:val="99"/>
    <w:semiHidden/>
    <w:unhideWhenUsed/>
    <w:rsid w:val="007F2EAD"/>
    <w:pPr>
      <w:widowControl/>
      <w:autoSpaceDE/>
      <w:autoSpaceDN/>
      <w:spacing w:after="160"/>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semiHidden/>
    <w:rsid w:val="007F2EAD"/>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8181">
      <w:bodyDiv w:val="1"/>
      <w:marLeft w:val="0"/>
      <w:marRight w:val="0"/>
      <w:marTop w:val="0"/>
      <w:marBottom w:val="0"/>
      <w:divBdr>
        <w:top w:val="none" w:sz="0" w:space="0" w:color="auto"/>
        <w:left w:val="none" w:sz="0" w:space="0" w:color="auto"/>
        <w:bottom w:val="none" w:sz="0" w:space="0" w:color="auto"/>
        <w:right w:val="none" w:sz="0" w:space="0" w:color="auto"/>
      </w:divBdr>
    </w:div>
    <w:div w:id="87233376">
      <w:bodyDiv w:val="1"/>
      <w:marLeft w:val="0"/>
      <w:marRight w:val="0"/>
      <w:marTop w:val="0"/>
      <w:marBottom w:val="0"/>
      <w:divBdr>
        <w:top w:val="none" w:sz="0" w:space="0" w:color="auto"/>
        <w:left w:val="none" w:sz="0" w:space="0" w:color="auto"/>
        <w:bottom w:val="none" w:sz="0" w:space="0" w:color="auto"/>
        <w:right w:val="none" w:sz="0" w:space="0" w:color="auto"/>
      </w:divBdr>
    </w:div>
    <w:div w:id="88890523">
      <w:bodyDiv w:val="1"/>
      <w:marLeft w:val="0"/>
      <w:marRight w:val="0"/>
      <w:marTop w:val="0"/>
      <w:marBottom w:val="0"/>
      <w:divBdr>
        <w:top w:val="none" w:sz="0" w:space="0" w:color="auto"/>
        <w:left w:val="none" w:sz="0" w:space="0" w:color="auto"/>
        <w:bottom w:val="none" w:sz="0" w:space="0" w:color="auto"/>
        <w:right w:val="none" w:sz="0" w:space="0" w:color="auto"/>
      </w:divBdr>
    </w:div>
    <w:div w:id="110563084">
      <w:bodyDiv w:val="1"/>
      <w:marLeft w:val="0"/>
      <w:marRight w:val="0"/>
      <w:marTop w:val="0"/>
      <w:marBottom w:val="0"/>
      <w:divBdr>
        <w:top w:val="none" w:sz="0" w:space="0" w:color="auto"/>
        <w:left w:val="none" w:sz="0" w:space="0" w:color="auto"/>
        <w:bottom w:val="none" w:sz="0" w:space="0" w:color="auto"/>
        <w:right w:val="none" w:sz="0" w:space="0" w:color="auto"/>
      </w:divBdr>
    </w:div>
    <w:div w:id="200018159">
      <w:bodyDiv w:val="1"/>
      <w:marLeft w:val="0"/>
      <w:marRight w:val="0"/>
      <w:marTop w:val="0"/>
      <w:marBottom w:val="0"/>
      <w:divBdr>
        <w:top w:val="none" w:sz="0" w:space="0" w:color="auto"/>
        <w:left w:val="none" w:sz="0" w:space="0" w:color="auto"/>
        <w:bottom w:val="none" w:sz="0" w:space="0" w:color="auto"/>
        <w:right w:val="none" w:sz="0" w:space="0" w:color="auto"/>
      </w:divBdr>
    </w:div>
    <w:div w:id="207032374">
      <w:bodyDiv w:val="1"/>
      <w:marLeft w:val="0"/>
      <w:marRight w:val="0"/>
      <w:marTop w:val="0"/>
      <w:marBottom w:val="0"/>
      <w:divBdr>
        <w:top w:val="none" w:sz="0" w:space="0" w:color="auto"/>
        <w:left w:val="none" w:sz="0" w:space="0" w:color="auto"/>
        <w:bottom w:val="none" w:sz="0" w:space="0" w:color="auto"/>
        <w:right w:val="none" w:sz="0" w:space="0" w:color="auto"/>
      </w:divBdr>
    </w:div>
    <w:div w:id="225729949">
      <w:bodyDiv w:val="1"/>
      <w:marLeft w:val="0"/>
      <w:marRight w:val="0"/>
      <w:marTop w:val="0"/>
      <w:marBottom w:val="0"/>
      <w:divBdr>
        <w:top w:val="none" w:sz="0" w:space="0" w:color="auto"/>
        <w:left w:val="none" w:sz="0" w:space="0" w:color="auto"/>
        <w:bottom w:val="none" w:sz="0" w:space="0" w:color="auto"/>
        <w:right w:val="none" w:sz="0" w:space="0" w:color="auto"/>
      </w:divBdr>
    </w:div>
    <w:div w:id="698700787">
      <w:bodyDiv w:val="1"/>
      <w:marLeft w:val="0"/>
      <w:marRight w:val="0"/>
      <w:marTop w:val="0"/>
      <w:marBottom w:val="0"/>
      <w:divBdr>
        <w:top w:val="none" w:sz="0" w:space="0" w:color="auto"/>
        <w:left w:val="none" w:sz="0" w:space="0" w:color="auto"/>
        <w:bottom w:val="none" w:sz="0" w:space="0" w:color="auto"/>
        <w:right w:val="none" w:sz="0" w:space="0" w:color="auto"/>
      </w:divBdr>
    </w:div>
    <w:div w:id="725375433">
      <w:bodyDiv w:val="1"/>
      <w:marLeft w:val="0"/>
      <w:marRight w:val="0"/>
      <w:marTop w:val="0"/>
      <w:marBottom w:val="0"/>
      <w:divBdr>
        <w:top w:val="none" w:sz="0" w:space="0" w:color="auto"/>
        <w:left w:val="none" w:sz="0" w:space="0" w:color="auto"/>
        <w:bottom w:val="none" w:sz="0" w:space="0" w:color="auto"/>
        <w:right w:val="none" w:sz="0" w:space="0" w:color="auto"/>
      </w:divBdr>
    </w:div>
    <w:div w:id="737240893">
      <w:bodyDiv w:val="1"/>
      <w:marLeft w:val="0"/>
      <w:marRight w:val="0"/>
      <w:marTop w:val="0"/>
      <w:marBottom w:val="0"/>
      <w:divBdr>
        <w:top w:val="none" w:sz="0" w:space="0" w:color="auto"/>
        <w:left w:val="none" w:sz="0" w:space="0" w:color="auto"/>
        <w:bottom w:val="none" w:sz="0" w:space="0" w:color="auto"/>
        <w:right w:val="none" w:sz="0" w:space="0" w:color="auto"/>
      </w:divBdr>
    </w:div>
    <w:div w:id="779834669">
      <w:bodyDiv w:val="1"/>
      <w:marLeft w:val="0"/>
      <w:marRight w:val="0"/>
      <w:marTop w:val="0"/>
      <w:marBottom w:val="0"/>
      <w:divBdr>
        <w:top w:val="none" w:sz="0" w:space="0" w:color="auto"/>
        <w:left w:val="none" w:sz="0" w:space="0" w:color="auto"/>
        <w:bottom w:val="none" w:sz="0" w:space="0" w:color="auto"/>
        <w:right w:val="none" w:sz="0" w:space="0" w:color="auto"/>
      </w:divBdr>
    </w:div>
    <w:div w:id="800463350">
      <w:bodyDiv w:val="1"/>
      <w:marLeft w:val="0"/>
      <w:marRight w:val="0"/>
      <w:marTop w:val="0"/>
      <w:marBottom w:val="0"/>
      <w:divBdr>
        <w:top w:val="none" w:sz="0" w:space="0" w:color="auto"/>
        <w:left w:val="none" w:sz="0" w:space="0" w:color="auto"/>
        <w:bottom w:val="none" w:sz="0" w:space="0" w:color="auto"/>
        <w:right w:val="none" w:sz="0" w:space="0" w:color="auto"/>
      </w:divBdr>
    </w:div>
    <w:div w:id="908730899">
      <w:bodyDiv w:val="1"/>
      <w:marLeft w:val="0"/>
      <w:marRight w:val="0"/>
      <w:marTop w:val="0"/>
      <w:marBottom w:val="0"/>
      <w:divBdr>
        <w:top w:val="none" w:sz="0" w:space="0" w:color="auto"/>
        <w:left w:val="none" w:sz="0" w:space="0" w:color="auto"/>
        <w:bottom w:val="none" w:sz="0" w:space="0" w:color="auto"/>
        <w:right w:val="none" w:sz="0" w:space="0" w:color="auto"/>
      </w:divBdr>
    </w:div>
    <w:div w:id="919798132">
      <w:bodyDiv w:val="1"/>
      <w:marLeft w:val="0"/>
      <w:marRight w:val="0"/>
      <w:marTop w:val="0"/>
      <w:marBottom w:val="0"/>
      <w:divBdr>
        <w:top w:val="none" w:sz="0" w:space="0" w:color="auto"/>
        <w:left w:val="none" w:sz="0" w:space="0" w:color="auto"/>
        <w:bottom w:val="none" w:sz="0" w:space="0" w:color="auto"/>
        <w:right w:val="none" w:sz="0" w:space="0" w:color="auto"/>
      </w:divBdr>
    </w:div>
    <w:div w:id="932055283">
      <w:bodyDiv w:val="1"/>
      <w:marLeft w:val="0"/>
      <w:marRight w:val="0"/>
      <w:marTop w:val="0"/>
      <w:marBottom w:val="0"/>
      <w:divBdr>
        <w:top w:val="none" w:sz="0" w:space="0" w:color="auto"/>
        <w:left w:val="none" w:sz="0" w:space="0" w:color="auto"/>
        <w:bottom w:val="none" w:sz="0" w:space="0" w:color="auto"/>
        <w:right w:val="none" w:sz="0" w:space="0" w:color="auto"/>
      </w:divBdr>
    </w:div>
    <w:div w:id="937055437">
      <w:bodyDiv w:val="1"/>
      <w:marLeft w:val="0"/>
      <w:marRight w:val="0"/>
      <w:marTop w:val="0"/>
      <w:marBottom w:val="0"/>
      <w:divBdr>
        <w:top w:val="none" w:sz="0" w:space="0" w:color="auto"/>
        <w:left w:val="none" w:sz="0" w:space="0" w:color="auto"/>
        <w:bottom w:val="none" w:sz="0" w:space="0" w:color="auto"/>
        <w:right w:val="none" w:sz="0" w:space="0" w:color="auto"/>
      </w:divBdr>
    </w:div>
    <w:div w:id="1016466935">
      <w:bodyDiv w:val="1"/>
      <w:marLeft w:val="0"/>
      <w:marRight w:val="0"/>
      <w:marTop w:val="0"/>
      <w:marBottom w:val="0"/>
      <w:divBdr>
        <w:top w:val="none" w:sz="0" w:space="0" w:color="auto"/>
        <w:left w:val="none" w:sz="0" w:space="0" w:color="auto"/>
        <w:bottom w:val="none" w:sz="0" w:space="0" w:color="auto"/>
        <w:right w:val="none" w:sz="0" w:space="0" w:color="auto"/>
      </w:divBdr>
    </w:div>
    <w:div w:id="1024479210">
      <w:bodyDiv w:val="1"/>
      <w:marLeft w:val="0"/>
      <w:marRight w:val="0"/>
      <w:marTop w:val="0"/>
      <w:marBottom w:val="0"/>
      <w:divBdr>
        <w:top w:val="none" w:sz="0" w:space="0" w:color="auto"/>
        <w:left w:val="none" w:sz="0" w:space="0" w:color="auto"/>
        <w:bottom w:val="none" w:sz="0" w:space="0" w:color="auto"/>
        <w:right w:val="none" w:sz="0" w:space="0" w:color="auto"/>
      </w:divBdr>
    </w:div>
    <w:div w:id="1043406527">
      <w:bodyDiv w:val="1"/>
      <w:marLeft w:val="0"/>
      <w:marRight w:val="0"/>
      <w:marTop w:val="0"/>
      <w:marBottom w:val="0"/>
      <w:divBdr>
        <w:top w:val="none" w:sz="0" w:space="0" w:color="auto"/>
        <w:left w:val="none" w:sz="0" w:space="0" w:color="auto"/>
        <w:bottom w:val="none" w:sz="0" w:space="0" w:color="auto"/>
        <w:right w:val="none" w:sz="0" w:space="0" w:color="auto"/>
      </w:divBdr>
    </w:div>
    <w:div w:id="1049691553">
      <w:bodyDiv w:val="1"/>
      <w:marLeft w:val="0"/>
      <w:marRight w:val="0"/>
      <w:marTop w:val="0"/>
      <w:marBottom w:val="0"/>
      <w:divBdr>
        <w:top w:val="none" w:sz="0" w:space="0" w:color="auto"/>
        <w:left w:val="none" w:sz="0" w:space="0" w:color="auto"/>
        <w:bottom w:val="none" w:sz="0" w:space="0" w:color="auto"/>
        <w:right w:val="none" w:sz="0" w:space="0" w:color="auto"/>
      </w:divBdr>
    </w:div>
    <w:div w:id="1058555925">
      <w:bodyDiv w:val="1"/>
      <w:marLeft w:val="0"/>
      <w:marRight w:val="0"/>
      <w:marTop w:val="0"/>
      <w:marBottom w:val="0"/>
      <w:divBdr>
        <w:top w:val="none" w:sz="0" w:space="0" w:color="auto"/>
        <w:left w:val="none" w:sz="0" w:space="0" w:color="auto"/>
        <w:bottom w:val="none" w:sz="0" w:space="0" w:color="auto"/>
        <w:right w:val="none" w:sz="0" w:space="0" w:color="auto"/>
      </w:divBdr>
    </w:div>
    <w:div w:id="1068772520">
      <w:bodyDiv w:val="1"/>
      <w:marLeft w:val="0"/>
      <w:marRight w:val="0"/>
      <w:marTop w:val="0"/>
      <w:marBottom w:val="0"/>
      <w:divBdr>
        <w:top w:val="none" w:sz="0" w:space="0" w:color="auto"/>
        <w:left w:val="none" w:sz="0" w:space="0" w:color="auto"/>
        <w:bottom w:val="none" w:sz="0" w:space="0" w:color="auto"/>
        <w:right w:val="none" w:sz="0" w:space="0" w:color="auto"/>
      </w:divBdr>
    </w:div>
    <w:div w:id="1100485969">
      <w:bodyDiv w:val="1"/>
      <w:marLeft w:val="0"/>
      <w:marRight w:val="0"/>
      <w:marTop w:val="0"/>
      <w:marBottom w:val="0"/>
      <w:divBdr>
        <w:top w:val="none" w:sz="0" w:space="0" w:color="auto"/>
        <w:left w:val="none" w:sz="0" w:space="0" w:color="auto"/>
        <w:bottom w:val="none" w:sz="0" w:space="0" w:color="auto"/>
        <w:right w:val="none" w:sz="0" w:space="0" w:color="auto"/>
      </w:divBdr>
    </w:div>
    <w:div w:id="1101531438">
      <w:bodyDiv w:val="1"/>
      <w:marLeft w:val="0"/>
      <w:marRight w:val="0"/>
      <w:marTop w:val="0"/>
      <w:marBottom w:val="0"/>
      <w:divBdr>
        <w:top w:val="none" w:sz="0" w:space="0" w:color="auto"/>
        <w:left w:val="none" w:sz="0" w:space="0" w:color="auto"/>
        <w:bottom w:val="none" w:sz="0" w:space="0" w:color="auto"/>
        <w:right w:val="none" w:sz="0" w:space="0" w:color="auto"/>
      </w:divBdr>
    </w:div>
    <w:div w:id="1104615424">
      <w:bodyDiv w:val="1"/>
      <w:marLeft w:val="0"/>
      <w:marRight w:val="0"/>
      <w:marTop w:val="0"/>
      <w:marBottom w:val="0"/>
      <w:divBdr>
        <w:top w:val="none" w:sz="0" w:space="0" w:color="auto"/>
        <w:left w:val="none" w:sz="0" w:space="0" w:color="auto"/>
        <w:bottom w:val="none" w:sz="0" w:space="0" w:color="auto"/>
        <w:right w:val="none" w:sz="0" w:space="0" w:color="auto"/>
      </w:divBdr>
    </w:div>
    <w:div w:id="1190754676">
      <w:bodyDiv w:val="1"/>
      <w:marLeft w:val="0"/>
      <w:marRight w:val="0"/>
      <w:marTop w:val="0"/>
      <w:marBottom w:val="0"/>
      <w:divBdr>
        <w:top w:val="none" w:sz="0" w:space="0" w:color="auto"/>
        <w:left w:val="none" w:sz="0" w:space="0" w:color="auto"/>
        <w:bottom w:val="none" w:sz="0" w:space="0" w:color="auto"/>
        <w:right w:val="none" w:sz="0" w:space="0" w:color="auto"/>
      </w:divBdr>
    </w:div>
    <w:div w:id="1462965401">
      <w:bodyDiv w:val="1"/>
      <w:marLeft w:val="0"/>
      <w:marRight w:val="0"/>
      <w:marTop w:val="0"/>
      <w:marBottom w:val="0"/>
      <w:divBdr>
        <w:top w:val="none" w:sz="0" w:space="0" w:color="auto"/>
        <w:left w:val="none" w:sz="0" w:space="0" w:color="auto"/>
        <w:bottom w:val="none" w:sz="0" w:space="0" w:color="auto"/>
        <w:right w:val="none" w:sz="0" w:space="0" w:color="auto"/>
      </w:divBdr>
    </w:div>
    <w:div w:id="1487165454">
      <w:bodyDiv w:val="1"/>
      <w:marLeft w:val="0"/>
      <w:marRight w:val="0"/>
      <w:marTop w:val="0"/>
      <w:marBottom w:val="0"/>
      <w:divBdr>
        <w:top w:val="none" w:sz="0" w:space="0" w:color="auto"/>
        <w:left w:val="none" w:sz="0" w:space="0" w:color="auto"/>
        <w:bottom w:val="none" w:sz="0" w:space="0" w:color="auto"/>
        <w:right w:val="none" w:sz="0" w:space="0" w:color="auto"/>
      </w:divBdr>
    </w:div>
    <w:div w:id="1622685929">
      <w:bodyDiv w:val="1"/>
      <w:marLeft w:val="0"/>
      <w:marRight w:val="0"/>
      <w:marTop w:val="0"/>
      <w:marBottom w:val="0"/>
      <w:divBdr>
        <w:top w:val="none" w:sz="0" w:space="0" w:color="auto"/>
        <w:left w:val="none" w:sz="0" w:space="0" w:color="auto"/>
        <w:bottom w:val="none" w:sz="0" w:space="0" w:color="auto"/>
        <w:right w:val="none" w:sz="0" w:space="0" w:color="auto"/>
      </w:divBdr>
    </w:div>
    <w:div w:id="1772043168">
      <w:bodyDiv w:val="1"/>
      <w:marLeft w:val="0"/>
      <w:marRight w:val="0"/>
      <w:marTop w:val="0"/>
      <w:marBottom w:val="0"/>
      <w:divBdr>
        <w:top w:val="none" w:sz="0" w:space="0" w:color="auto"/>
        <w:left w:val="none" w:sz="0" w:space="0" w:color="auto"/>
        <w:bottom w:val="none" w:sz="0" w:space="0" w:color="auto"/>
        <w:right w:val="none" w:sz="0" w:space="0" w:color="auto"/>
      </w:divBdr>
    </w:div>
    <w:div w:id="2029405353">
      <w:bodyDiv w:val="1"/>
      <w:marLeft w:val="0"/>
      <w:marRight w:val="0"/>
      <w:marTop w:val="0"/>
      <w:marBottom w:val="0"/>
      <w:divBdr>
        <w:top w:val="none" w:sz="0" w:space="0" w:color="auto"/>
        <w:left w:val="none" w:sz="0" w:space="0" w:color="auto"/>
        <w:bottom w:val="none" w:sz="0" w:space="0" w:color="auto"/>
        <w:right w:val="none" w:sz="0" w:space="0" w:color="auto"/>
      </w:divBdr>
    </w:div>
    <w:div w:id="2067798914">
      <w:bodyDiv w:val="1"/>
      <w:marLeft w:val="0"/>
      <w:marRight w:val="0"/>
      <w:marTop w:val="0"/>
      <w:marBottom w:val="0"/>
      <w:divBdr>
        <w:top w:val="none" w:sz="0" w:space="0" w:color="auto"/>
        <w:left w:val="none" w:sz="0" w:space="0" w:color="auto"/>
        <w:bottom w:val="none" w:sz="0" w:space="0" w:color="auto"/>
        <w:right w:val="none" w:sz="0" w:space="0" w:color="auto"/>
      </w:divBdr>
    </w:div>
    <w:div w:id="2144929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u.osu.edu/mindsetlab/" TargetMode="External"/><Relationship Id="rId26" Type="http://schemas.openxmlformats.org/officeDocument/2006/relationships/hyperlink" Target="http://www.zeynepsaygin.com/"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hyperlink" Target="https://hrs.osu.edu/faculty-and-staff/faculty-directory/crasta-jewel" TargetMode="Externa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u.osu.edu/golomblab/" TargetMode="External"/><Relationship Id="rId20" Type="http://schemas.openxmlformats.org/officeDocument/2006/relationships/hyperlink" Target="https://cancer.osu.edu/find-a-researcher/search-researcher-directory/kristen-hoskinson"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clinicalneurolab.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wagner-lab.com/" TargetMode="External"/><Relationship Id="rId10" Type="http://schemas.openxmlformats.org/officeDocument/2006/relationships/hyperlink" Target="mailto:prakash.30@osu.edu"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cbbi.service@osu.edu" TargetMode="External"/><Relationship Id="rId14" Type="http://schemas.openxmlformats.org/officeDocument/2006/relationships/hyperlink" Target="https://medicine.osu.edu/find-faculty/clinical/psychiatry-and-behavioral-health/jay-fournier" TargetMode="External"/><Relationship Id="rId22" Type="http://schemas.openxmlformats.org/officeDocument/2006/relationships/hyperlink" Target="https://wrrp.osu.edu/" TargetMode="External"/><Relationship Id="rId27" Type="http://schemas.openxmlformats.org/officeDocument/2006/relationships/image" Target="media/image10.jpg"/><Relationship Id="rId30" Type="http://schemas.openxmlformats.org/officeDocument/2006/relationships/hyperlink" Target="https://www.baldwinmw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3363</Words>
  <Characters>19172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ADNiR_Initiative_CCBBI_v5</vt:lpstr>
    </vt:vector>
  </TitlesOfParts>
  <Company>Ohio State</Company>
  <LinksUpToDate>false</LinksUpToDate>
  <CharactersWithSpaces>22491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ADNiR_Initiative_CCBBI_v5</dc:title>
  <dc:creator>Prakash, Ruchika S.</dc:creator>
  <cp:lastModifiedBy>Sharp, Adam</cp:lastModifiedBy>
  <cp:revision>2</cp:revision>
  <dcterms:created xsi:type="dcterms:W3CDTF">2021-12-16T18:29:00Z</dcterms:created>
  <dcterms:modified xsi:type="dcterms:W3CDTF">2021-12-16T18:29:00Z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Word</vt:lpwstr>
  </property>
  <property fmtid="{D5CDD505-2E9C-101B-9397-08002B2CF9AE}" pid="4" name="LastSaved">
    <vt:filetime>2019-11-01T00:00:00Z</vt:filetime>
  </property>
</Properties>
</file>